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7B366">
      <w:pPr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学生</w:t>
      </w:r>
      <w:r>
        <w:rPr>
          <w:rFonts w:ascii="黑体" w:hAnsi="黑体" w:eastAsia="黑体"/>
          <w:sz w:val="52"/>
          <w:szCs w:val="52"/>
        </w:rPr>
        <w:t>免修免考操作</w:t>
      </w:r>
      <w:r>
        <w:rPr>
          <w:rFonts w:hint="eastAsia" w:ascii="黑体" w:hAnsi="黑体" w:eastAsia="黑体"/>
          <w:sz w:val="52"/>
          <w:szCs w:val="52"/>
        </w:rPr>
        <w:t>指南</w:t>
      </w:r>
    </w:p>
    <w:p w14:paraId="5B867A2B">
      <w:pPr>
        <w:rPr>
          <w:rFonts w:asciiTheme="minorEastAsia" w:hAnsiTheme="minorEastAsia"/>
          <w:sz w:val="28"/>
          <w:szCs w:val="28"/>
        </w:rPr>
      </w:pPr>
    </w:p>
    <w:p w14:paraId="7FB2A37A">
      <w:pPr>
        <w:numPr>
          <w:ilvl w:val="0"/>
          <w:numId w:val="1"/>
        </w:num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登录教务管理系统</w:t>
      </w:r>
      <w:r>
        <w:rPr>
          <w:rFonts w:hint="eastAsia" w:asciiTheme="minorEastAsia" w:hAnsiTheme="minorEastAsia"/>
          <w:sz w:val="28"/>
          <w:szCs w:val="28"/>
          <w:lang w:eastAsia="zh-CN"/>
        </w:rPr>
        <w:t>，</w:t>
      </w:r>
      <w:r>
        <w:rPr>
          <w:rFonts w:asciiTheme="minorEastAsia" w:hAnsiTheme="minorEastAsia"/>
          <w:sz w:val="28"/>
          <w:szCs w:val="28"/>
        </w:rPr>
        <w:t>浏览器建议使用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Chrome或</w:t>
      </w:r>
      <w:r>
        <w:rPr>
          <w:rFonts w:hint="eastAsia" w:asciiTheme="minorEastAsia" w:hAnsiTheme="minorEastAsia"/>
          <w:sz w:val="28"/>
          <w:szCs w:val="28"/>
        </w:rPr>
        <w:t>3</w:t>
      </w:r>
      <w:r>
        <w:rPr>
          <w:rFonts w:asciiTheme="minorEastAsia" w:hAnsiTheme="minorEastAsia"/>
          <w:sz w:val="28"/>
          <w:szCs w:val="28"/>
        </w:rPr>
        <w:t>60浏览器的</w:t>
      </w:r>
      <w:r>
        <w:rPr>
          <w:rFonts w:hint="eastAsia" w:asciiTheme="minorEastAsia" w:hAnsiTheme="minorEastAsia"/>
          <w:sz w:val="28"/>
          <w:szCs w:val="28"/>
        </w:rPr>
        <w:t>极速</w:t>
      </w:r>
      <w:r>
        <w:rPr>
          <w:rFonts w:asciiTheme="minorEastAsia" w:hAnsiTheme="minorEastAsia"/>
          <w:sz w:val="28"/>
          <w:szCs w:val="28"/>
        </w:rPr>
        <w:t>模式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>进入</w:t>
      </w:r>
      <w:r>
        <w:rPr>
          <w:rFonts w:hint="eastAsia" w:asciiTheme="minorEastAsia" w:hAnsiTheme="minorEastAsia"/>
          <w:sz w:val="28"/>
          <w:szCs w:val="28"/>
          <w:lang w:eastAsia="zh-CN"/>
        </w:rPr>
        <w:t>【</w:t>
      </w:r>
      <w:r>
        <w:rPr>
          <w:rFonts w:hint="eastAsia" w:asciiTheme="minorEastAsia" w:hAnsiTheme="minorEastAsia"/>
          <w:sz w:val="28"/>
          <w:szCs w:val="28"/>
        </w:rPr>
        <w:t>考试</w:t>
      </w:r>
      <w:r>
        <w:rPr>
          <w:rFonts w:asciiTheme="minorEastAsia" w:hAnsiTheme="minorEastAsia"/>
          <w:sz w:val="28"/>
          <w:szCs w:val="28"/>
        </w:rPr>
        <w:t>报名</w:t>
      </w:r>
      <w:r>
        <w:rPr>
          <w:rFonts w:hint="eastAsia" w:asciiTheme="minorEastAsia" w:hAnsiTheme="minorEastAsia"/>
          <w:sz w:val="28"/>
          <w:szCs w:val="28"/>
          <w:lang w:eastAsia="zh-CN"/>
        </w:rPr>
        <w:t>】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-【</w:t>
      </w:r>
      <w:r>
        <w:rPr>
          <w:rFonts w:hint="eastAsia" w:asciiTheme="minorEastAsia" w:hAnsiTheme="minorEastAsia"/>
          <w:sz w:val="28"/>
          <w:szCs w:val="28"/>
        </w:rPr>
        <w:t>我的</w:t>
      </w:r>
      <w:r>
        <w:rPr>
          <w:rFonts w:asciiTheme="minorEastAsia" w:hAnsiTheme="minorEastAsia"/>
          <w:sz w:val="28"/>
          <w:szCs w:val="28"/>
        </w:rPr>
        <w:t>申请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】-【</w:t>
      </w:r>
      <w:r>
        <w:rPr>
          <w:rFonts w:hint="eastAsia" w:asciiTheme="minorEastAsia" w:hAnsiTheme="minorEastAsia"/>
          <w:sz w:val="28"/>
          <w:szCs w:val="28"/>
        </w:rPr>
        <w:t>免考</w:t>
      </w:r>
      <w:r>
        <w:rPr>
          <w:rFonts w:asciiTheme="minorEastAsia" w:hAnsiTheme="minorEastAsia"/>
          <w:sz w:val="28"/>
          <w:szCs w:val="28"/>
        </w:rPr>
        <w:t>申请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】，选择“学期”，点击【查询】-【申请】，在弹出窗口中可以看到本学期应上的大学英语课程，点击【申请】。如果此处看不到相应的课程，请检查个人课表中是否有大学英语课程，如果没有，请点击通知中的链接申请加入免修免考申请专用班。</w:t>
      </w:r>
    </w:p>
    <w:p w14:paraId="36A6F718">
      <w:pPr>
        <w:numPr>
          <w:ilvl w:val="0"/>
          <w:numId w:val="0"/>
        </w:num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进入页面后一片空白是正常的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，需要先点“查询”，再点“申请”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lang w:val="en-US" w:eastAsia="zh-CN"/>
        </w:rPr>
        <w:t>，在弹出窗口中操作。</w:t>
      </w:r>
    </w:p>
    <w:p w14:paraId="51A56213">
      <w:p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drawing>
          <wp:inline distT="0" distB="0" distL="114300" distR="114300">
            <wp:extent cx="7195820" cy="2503170"/>
            <wp:effectExtent l="0" t="0" r="0" b="0"/>
            <wp:docPr id="1" name="图片 1" descr="c9da6d1740bdf88101f9a862f50b3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9da6d1740bdf88101f9a862f50b3db"/>
                    <pic:cNvPicPr>
                      <a:picLocks noChangeAspect="1"/>
                    </pic:cNvPicPr>
                  </pic:nvPicPr>
                  <pic:blipFill>
                    <a:blip r:embed="rId4"/>
                    <a:srcRect t="8081" b="7868"/>
                    <a:stretch>
                      <a:fillRect/>
                    </a:stretch>
                  </pic:blipFill>
                  <pic:spPr>
                    <a:xfrm>
                      <a:off x="0" y="0"/>
                      <a:ext cx="719582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C8039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学生可下拉选择未使用过的四级或六级成绩，免考原因无需填写，点击【确认】。</w:t>
      </w:r>
    </w:p>
    <w:p w14:paraId="60378930">
      <w:pP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6396355" cy="3736340"/>
            <wp:effectExtent l="0" t="0" r="4445" b="16510"/>
            <wp:docPr id="2" name="图片 2" descr="ab8e947fa11646a4b02f2ad23ebcb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b8e947fa11646a4b02f2ad23ebcb6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6355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C57FC">
      <w:pPr>
        <w:rPr>
          <w:rFonts w:hint="eastAsia" w:asciiTheme="minorEastAsia" w:hAnsiTheme="minorEastAsia"/>
          <w:sz w:val="28"/>
          <w:szCs w:val="28"/>
        </w:rPr>
      </w:pPr>
    </w:p>
    <w:p w14:paraId="6FC56DAB">
      <w:pP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color w:val="FF0000"/>
          <w:sz w:val="28"/>
          <w:szCs w:val="28"/>
          <w:lang w:eastAsia="zh-CN"/>
        </w:rPr>
        <w:t>申请免修免考的学生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CET6成绩必须大于等于425分，否则无法申请（包括CET4≥425，但CET6＜425的情况），弹出提示如下：</w:t>
      </w:r>
    </w:p>
    <w:p w14:paraId="3CB37C07">
      <w:pPr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/>
          <w:sz w:val="28"/>
          <w:szCs w:val="28"/>
          <w:lang w:val="en-US" w:eastAsia="zh-CN"/>
        </w:rPr>
        <w:drawing>
          <wp:inline distT="0" distB="0" distL="114300" distR="114300">
            <wp:extent cx="7134225" cy="4067175"/>
            <wp:effectExtent l="0" t="0" r="9525" b="9525"/>
            <wp:docPr id="3" name="图片 3" descr="f644141637492e9414deb0065ebe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644141637492e9414deb0065ebe7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342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F12CE">
      <w:pPr>
        <w:numPr>
          <w:ilvl w:val="0"/>
          <w:numId w:val="1"/>
        </w:numPr>
        <w:ind w:left="0" w:leftChars="0" w:firstLine="0" w:firstLineChars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b w:val="0"/>
          <w:bCs/>
          <w:color w:val="auto"/>
          <w:sz w:val="28"/>
          <w:szCs w:val="28"/>
          <w:lang w:eastAsia="zh-CN"/>
        </w:rPr>
        <w:t>确认</w:t>
      </w:r>
      <w:r>
        <w:rPr>
          <w:rFonts w:hint="eastAsia" w:asciiTheme="minorEastAsia" w:hAnsiTheme="minorEastAsia"/>
          <w:b w:val="0"/>
          <w:bCs/>
          <w:color w:val="auto"/>
          <w:sz w:val="28"/>
          <w:szCs w:val="28"/>
          <w:lang w:val="en-US" w:eastAsia="zh-CN"/>
        </w:rPr>
        <w:t>选择要使用的分级成绩</w:t>
      </w:r>
      <w:r>
        <w:rPr>
          <w:rFonts w:asciiTheme="minorEastAsia" w:hAnsiTheme="minorEastAsia"/>
          <w:b w:val="0"/>
          <w:bCs/>
          <w:color w:val="auto"/>
          <w:sz w:val="28"/>
          <w:szCs w:val="28"/>
        </w:rPr>
        <w:t>后</w:t>
      </w:r>
      <w:r>
        <w:rPr>
          <w:rFonts w:hint="eastAsia" w:asciiTheme="minorEastAsia" w:hAnsiTheme="minorEastAsia"/>
          <w:b w:val="0"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Theme="minorEastAsia" w:hAnsiTheme="minorEastAsia"/>
          <w:b w:val="0"/>
          <w:bCs/>
          <w:color w:val="auto"/>
          <w:sz w:val="28"/>
          <w:szCs w:val="28"/>
          <w:lang w:val="en-US" w:eastAsia="zh-CN"/>
        </w:rPr>
        <w:t>点击【确认】</w:t>
      </w:r>
      <w:r>
        <w:rPr>
          <w:rFonts w:hint="eastAsia" w:asciiTheme="minorEastAsia" w:hAnsi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系统将立刻出审核结果。</w:t>
      </w:r>
      <w:r>
        <w:rPr>
          <w:rFonts w:hint="eastAsia" w:asciiTheme="minorEastAsia" w:hAnsiTheme="minorEastAsia"/>
          <w:sz w:val="28"/>
          <w:szCs w:val="28"/>
          <w:lang w:eastAsia="zh-CN"/>
        </w:rPr>
        <w:t>该申请无法修改或撤销，</w:t>
      </w:r>
      <w:r>
        <w:rPr>
          <w:rFonts w:hint="eastAsia" w:asciiTheme="minorEastAsia" w:hAnsiTheme="minorEastAsia"/>
          <w:b/>
          <w:bCs/>
          <w:color w:val="FF0000"/>
          <w:sz w:val="28"/>
          <w:szCs w:val="28"/>
          <w:lang w:eastAsia="zh-CN"/>
        </w:rPr>
        <w:t>请谨慎</w:t>
      </w:r>
      <w:r>
        <w:rPr>
          <w:rFonts w:hint="eastAsia" w:asciiTheme="minorEastAsia" w:hAnsiTheme="minorEastAsia"/>
          <w:b/>
          <w:bCs/>
          <w:color w:val="FF0000"/>
          <w:sz w:val="28"/>
          <w:szCs w:val="28"/>
          <w:lang w:val="en-US" w:eastAsia="zh-CN"/>
        </w:rPr>
        <w:t>点选【确认】</w:t>
      </w:r>
      <w:r>
        <w:rPr>
          <w:rFonts w:hint="eastAsia" w:asciiTheme="minorEastAsia" w:hAnsiTheme="minorEastAsia"/>
          <w:sz w:val="28"/>
          <w:szCs w:val="28"/>
          <w:lang w:eastAsia="zh-CN"/>
        </w:rPr>
        <w:t>。审核状态变成“通过”后，即为</w:t>
      </w:r>
      <w:r>
        <w:rPr>
          <w:rFonts w:hint="eastAsia" w:asciiTheme="minorEastAsia" w:hAnsiTheme="minorEastAsia"/>
          <w:sz w:val="28"/>
          <w:szCs w:val="28"/>
        </w:rPr>
        <w:t>免修免考申请</w:t>
      </w:r>
      <w:r>
        <w:rPr>
          <w:rFonts w:hint="eastAsia" w:asciiTheme="minorEastAsia" w:hAnsiTheme="minorEastAsia"/>
          <w:sz w:val="28"/>
          <w:szCs w:val="28"/>
          <w:lang w:eastAsia="zh-CN"/>
        </w:rPr>
        <w:t>成功。</w:t>
      </w:r>
    </w:p>
    <w:p w14:paraId="0A52A2EF">
      <w:pPr>
        <w:numPr>
          <w:ilvl w:val="0"/>
          <w:numId w:val="1"/>
        </w:numPr>
        <w:ind w:left="0" w:leftChars="0" w:firstLine="0" w:firstLineChars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目前仅上课年级可进行系统申请，如2026年秋可申请大学英语（三）免修免考的仅为2025级大二学生。</w:t>
      </w:r>
    </w:p>
    <w:p w14:paraId="4ACE6BC6">
      <w:pPr>
        <w:numPr>
          <w:ilvl w:val="0"/>
          <w:numId w:val="1"/>
        </w:numPr>
        <w:ind w:left="0" w:leftChars="0" w:firstLine="0" w:firstLineChars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如在操作中有技术问题请联系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fldChar w:fldCharType="begin"/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instrText xml:space="preserve"> HYPERLINK "mailto:20171114@btbu.edu.cn" </w:instrTex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fldChar w:fldCharType="separate"/>
      </w:r>
      <w:r>
        <w:rPr>
          <w:rStyle w:val="8"/>
          <w:rFonts w:hint="eastAsia" w:asciiTheme="minorEastAsia" w:hAnsiTheme="minorEastAsia"/>
          <w:sz w:val="28"/>
          <w:szCs w:val="28"/>
          <w:lang w:val="en-US" w:eastAsia="zh-CN"/>
        </w:rPr>
        <w:t>20171114@btbu.edu.cn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fldChar w:fldCharType="end"/>
      </w:r>
    </w:p>
    <w:p w14:paraId="3818FC80">
      <w:pPr>
        <w:numPr>
          <w:ilvl w:val="0"/>
          <w:numId w:val="0"/>
        </w:numPr>
        <w:ind w:leftChars="0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请写清标题，提供姓名、学号、相关截图</w:t>
      </w:r>
    </w:p>
    <w:p w14:paraId="767FEA5D">
      <w:pPr>
        <w:numPr>
          <w:ilvl w:val="0"/>
          <w:numId w:val="0"/>
        </w:numPr>
        <w:ind w:leftChars="0"/>
        <w:rPr>
          <w:rFonts w:asciiTheme="minorEastAsia" w:hAnsiTheme="minorEastAsia"/>
          <w:sz w:val="28"/>
          <w:szCs w:val="28"/>
        </w:rPr>
      </w:pPr>
    </w:p>
    <w:p w14:paraId="4522672A">
      <w:pPr>
        <w:rPr>
          <w:rFonts w:asciiTheme="minorEastAsia" w:hAnsiTheme="minorEastAsia"/>
          <w:sz w:val="28"/>
          <w:szCs w:val="28"/>
        </w:rPr>
      </w:pPr>
    </w:p>
    <w:p w14:paraId="68F81E44">
      <w:pPr>
        <w:rPr>
          <w:rFonts w:asciiTheme="minorEastAsia" w:hAnsiTheme="minorEastAsia"/>
          <w:color w:val="FF0000"/>
          <w:sz w:val="28"/>
          <w:szCs w:val="28"/>
        </w:rPr>
      </w:pPr>
    </w:p>
    <w:p w14:paraId="12937A30">
      <w:pPr>
        <w:rPr>
          <w:rFonts w:asciiTheme="minorEastAsia" w:hAnsiTheme="minorEastAsia"/>
          <w:sz w:val="28"/>
          <w:szCs w:val="28"/>
        </w:rPr>
      </w:pPr>
    </w:p>
    <w:p w14:paraId="11071B4E">
      <w:pPr>
        <w:rPr>
          <w:rFonts w:asciiTheme="minorEastAsia" w:hAnsiTheme="minorEastAsia"/>
          <w:sz w:val="28"/>
          <w:szCs w:val="28"/>
        </w:rPr>
      </w:pPr>
    </w:p>
    <w:sectPr>
      <w:pgSz w:w="11906" w:h="16838"/>
      <w:pgMar w:top="476" w:right="329" w:bottom="306" w:left="32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75DDAA"/>
    <w:multiLevelType w:val="singleLevel"/>
    <w:tmpl w:val="9075DDA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yYzhhMjgyNjJmMmZlYWFhMjc4NTIwMDJlZjg2NjYifQ=="/>
  </w:docVars>
  <w:rsids>
    <w:rsidRoot w:val="00FF67C1"/>
    <w:rsid w:val="000E3549"/>
    <w:rsid w:val="0010597B"/>
    <w:rsid w:val="001257C5"/>
    <w:rsid w:val="001F528A"/>
    <w:rsid w:val="002F484A"/>
    <w:rsid w:val="00350C41"/>
    <w:rsid w:val="003D2782"/>
    <w:rsid w:val="00402DD8"/>
    <w:rsid w:val="00534ED9"/>
    <w:rsid w:val="00590D02"/>
    <w:rsid w:val="00595E1B"/>
    <w:rsid w:val="00615F83"/>
    <w:rsid w:val="006461F8"/>
    <w:rsid w:val="00760F7E"/>
    <w:rsid w:val="00867C54"/>
    <w:rsid w:val="00950474"/>
    <w:rsid w:val="00AE0027"/>
    <w:rsid w:val="00AF7810"/>
    <w:rsid w:val="00F027D8"/>
    <w:rsid w:val="00F032E8"/>
    <w:rsid w:val="00F13EBF"/>
    <w:rsid w:val="00FF67C1"/>
    <w:rsid w:val="10BC39C6"/>
    <w:rsid w:val="156028C9"/>
    <w:rsid w:val="21513139"/>
    <w:rsid w:val="2DB10129"/>
    <w:rsid w:val="3F657C87"/>
    <w:rsid w:val="6CA6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441</Words>
  <Characters>488</Characters>
  <Lines>1</Lines>
  <Paragraphs>1</Paragraphs>
  <TotalTime>8</TotalTime>
  <ScaleCrop>false</ScaleCrop>
  <LinksUpToDate>false</LinksUpToDate>
  <CharactersWithSpaces>489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2019-04-10T08:15:00Z</dcterms:created>
  <dc:creator>Mr.wang</dc:creator>
  <cp:lastModifiedBy>王兰君</cp:lastModifiedBy>
  <dcterms:modified xsi:type="dcterms:W3CDTF">2026-08-27T07:51:19Z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49027F87E35E40B69FC5832A4C6FC282_13</vt:lpwstr>
  </property>
  <property fmtid="{D5CDD505-2E9C-101B-9397-08002B2CF9AE}" pid="4" name="KSOTemplateDocerSaveRecord">
    <vt:lpwstr>eyJoZGlkIjoiZTA4NzIyN2MxYTlmMzQ1NGE2MjU5NWRkMjhlOGMxYTAiLCJ1c2VySWQiOiIxNDU0MzAzMTQyIn0=</vt:lpwstr>
  </property>
</Properties>
</file>