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CF71D" w14:textId="77777777" w:rsidR="00D147CD" w:rsidRPr="00D147CD" w:rsidRDefault="00D147CD" w:rsidP="00D147CD">
      <w:pPr>
        <w:spacing w:line="560" w:lineRule="exact"/>
        <w:ind w:right="327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</w:pPr>
    </w:p>
    <w:p w14:paraId="7120FC22" w14:textId="77777777" w:rsidR="00D147CD" w:rsidRPr="00D147CD" w:rsidRDefault="00D147CD" w:rsidP="00D147CD">
      <w:pPr>
        <w:suppressAutoHyphens/>
        <w:spacing w:line="560" w:lineRule="exact"/>
        <w:jc w:val="center"/>
        <w:rPr>
          <w:rFonts w:ascii="方正小标宋简体" w:eastAsia="方正小标宋简体" w:hAnsi="宋体" w:hint="eastAsia"/>
          <w:bCs/>
          <w:kern w:val="0"/>
          <w:sz w:val="44"/>
          <w:szCs w:val="44"/>
        </w:rPr>
      </w:pPr>
      <w:r w:rsidRPr="00D147CD">
        <w:rPr>
          <w:rFonts w:ascii="方正小标宋简体" w:eastAsia="方正小标宋简体" w:hAnsi="宋体" w:hint="eastAsia"/>
          <w:bCs/>
          <w:kern w:val="0"/>
          <w:sz w:val="44"/>
          <w:szCs w:val="44"/>
        </w:rPr>
        <w:t>北京市教育委员会关于开展</w:t>
      </w:r>
    </w:p>
    <w:p w14:paraId="19759413" w14:textId="77777777" w:rsidR="00D147CD" w:rsidRPr="00D147CD" w:rsidRDefault="00D147CD" w:rsidP="00D147CD">
      <w:pPr>
        <w:suppressAutoHyphens/>
        <w:spacing w:line="560" w:lineRule="exact"/>
        <w:jc w:val="center"/>
        <w:rPr>
          <w:rFonts w:ascii="Calibri" w:hAnsi="Calibri"/>
        </w:rPr>
      </w:pPr>
      <w:r w:rsidRPr="00D147CD">
        <w:rPr>
          <w:rFonts w:ascii="方正小标宋简体" w:eastAsia="方正小标宋简体" w:hAnsi="宋体" w:hint="eastAsia"/>
          <w:bCs/>
          <w:kern w:val="0"/>
          <w:sz w:val="44"/>
          <w:szCs w:val="44"/>
        </w:rPr>
        <w:t>2025年北京高校“优质本科课程”建设的通知</w:t>
      </w:r>
    </w:p>
    <w:p w14:paraId="4EBE49C9" w14:textId="77777777" w:rsidR="00D147CD" w:rsidRPr="00D147CD" w:rsidRDefault="00D147CD" w:rsidP="00D147CD">
      <w:pPr>
        <w:suppressAutoHyphens/>
        <w:spacing w:line="560" w:lineRule="exact"/>
        <w:rPr>
          <w:rFonts w:ascii="Calibri" w:hAnsi="Calibri"/>
        </w:rPr>
      </w:pPr>
    </w:p>
    <w:p w14:paraId="7521764A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各有关高等学校：</w:t>
      </w:r>
    </w:p>
    <w:p w14:paraId="1FC3DFA8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为深入贯彻党的二十大关于加快建设教育强国的战略部署，落实《教育强国建设规划纲要（2024—2035年）》相关要求，市教委决定2025年继续开展北京高校“优质本科课程”项目建设工作。现将有关事项通知如下：</w:t>
      </w:r>
    </w:p>
    <w:p w14:paraId="386803BA" w14:textId="77777777" w:rsidR="00D147CD" w:rsidRPr="00D147CD" w:rsidRDefault="00D147CD" w:rsidP="00D147CD">
      <w:pPr>
        <w:widowControl/>
        <w:suppressAutoHyphens/>
        <w:spacing w:line="560" w:lineRule="exact"/>
        <w:ind w:leftChars="152" w:left="319" w:firstLineChars="150" w:firstLine="480"/>
        <w:jc w:val="left"/>
        <w:rPr>
          <w:rFonts w:ascii="黑体" w:eastAsia="黑体" w:hAnsi="黑体" w:hint="eastAsia"/>
          <w:kern w:val="0"/>
          <w:sz w:val="32"/>
          <w:szCs w:val="32"/>
        </w:rPr>
      </w:pPr>
      <w:r w:rsidRPr="00D147CD">
        <w:rPr>
          <w:rFonts w:ascii="黑体" w:eastAsia="黑体" w:hAnsi="黑体" w:hint="eastAsia"/>
          <w:kern w:val="0"/>
          <w:sz w:val="32"/>
          <w:szCs w:val="32"/>
        </w:rPr>
        <w:t>一、建设目标</w:t>
      </w:r>
    </w:p>
    <w:p w14:paraId="0963CC4B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遴选建设一批能够体现北京高等教育优势特色、教学成效显著、适用范围广、受学生欢迎的优质课程，有力支撑高校专业发展建设和实践创新教育改革，不断提升北京高等教育人才培养质量，紧密服务北京城市功能定位和产业结构升级，为首都经济社会发展提供助力。</w:t>
      </w:r>
    </w:p>
    <w:p w14:paraId="54A104EE" w14:textId="3C8BEB7D" w:rsidR="00D147CD" w:rsidRPr="00D147CD" w:rsidRDefault="00D147CD" w:rsidP="00D147CD">
      <w:pPr>
        <w:widowControl/>
        <w:suppressAutoHyphens/>
        <w:spacing w:line="560" w:lineRule="exact"/>
        <w:ind w:firstLineChars="200" w:firstLine="640"/>
        <w:jc w:val="left"/>
        <w:rPr>
          <w:rFonts w:ascii="黑体" w:eastAsia="黑体" w:hAnsi="黑体" w:hint="eastAsia"/>
          <w:kern w:val="0"/>
          <w:sz w:val="32"/>
          <w:szCs w:val="32"/>
        </w:rPr>
      </w:pPr>
      <w:r w:rsidRPr="00D147CD">
        <w:rPr>
          <w:rFonts w:ascii="黑体" w:eastAsia="黑体" w:hAnsi="黑体" w:hint="eastAsia"/>
          <w:kern w:val="0"/>
          <w:sz w:val="32"/>
          <w:szCs w:val="32"/>
        </w:rPr>
        <w:t>二、建设方案</w:t>
      </w:r>
    </w:p>
    <w:p w14:paraId="4046F454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北京高校“优质本科课程”由高校遴选申报，市教委评审确定后，予以支持建设。</w:t>
      </w:r>
    </w:p>
    <w:p w14:paraId="7D181A7F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楷体_GB2312" w:eastAsia="楷体_GB2312" w:hAnsi="宋体" w:hint="eastAsia"/>
          <w:kern w:val="0"/>
          <w:sz w:val="32"/>
          <w:szCs w:val="32"/>
        </w:rPr>
      </w:pPr>
      <w:r w:rsidRPr="00D147CD">
        <w:rPr>
          <w:rFonts w:ascii="楷体_GB2312" w:eastAsia="楷体_GB2312" w:hAnsi="宋体" w:hint="eastAsia"/>
          <w:kern w:val="0"/>
          <w:sz w:val="32"/>
          <w:szCs w:val="32"/>
        </w:rPr>
        <w:t>（一）申报条件</w:t>
      </w:r>
    </w:p>
    <w:p w14:paraId="20BD6E21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申报“优质本科课程”的课程，应面向本科生（</w:t>
      </w:r>
      <w:proofErr w:type="gramStart"/>
      <w:r w:rsidRPr="00D147CD">
        <w:rPr>
          <w:rFonts w:ascii="仿宋_GB2312" w:eastAsia="仿宋_GB2312" w:hAnsi="宋体" w:hint="eastAsia"/>
          <w:kern w:val="0"/>
          <w:sz w:val="32"/>
          <w:szCs w:val="32"/>
        </w:rPr>
        <w:t>含继续</w:t>
      </w:r>
      <w:proofErr w:type="gramEnd"/>
      <w:r w:rsidRPr="00D147CD">
        <w:rPr>
          <w:rFonts w:ascii="仿宋_GB2312" w:eastAsia="仿宋_GB2312" w:hAnsi="宋体" w:hint="eastAsia"/>
          <w:kern w:val="0"/>
          <w:sz w:val="32"/>
          <w:szCs w:val="32"/>
        </w:rPr>
        <w:t>教育）开设，立德树人效果突出，广受学生欢迎，有一定的社会影响力。</w:t>
      </w:r>
      <w:proofErr w:type="gramStart"/>
      <w:r w:rsidRPr="00D147CD">
        <w:rPr>
          <w:rFonts w:ascii="仿宋_GB2312" w:eastAsia="仿宋_GB2312" w:hAnsi="宋体" w:hint="eastAsia"/>
          <w:kern w:val="0"/>
          <w:sz w:val="32"/>
          <w:szCs w:val="32"/>
        </w:rPr>
        <w:lastRenderedPageBreak/>
        <w:t>鼓励线</w:t>
      </w:r>
      <w:proofErr w:type="gramEnd"/>
      <w:r w:rsidRPr="00D147CD">
        <w:rPr>
          <w:rFonts w:ascii="仿宋_GB2312" w:eastAsia="仿宋_GB2312" w:hAnsi="宋体" w:hint="eastAsia"/>
          <w:kern w:val="0"/>
          <w:sz w:val="32"/>
          <w:szCs w:val="32"/>
        </w:rPr>
        <w:t>上课程、线上线下相结合课程申报；优先支持较好利用人工智能技术赋能教学的课程、较好结合虚拟仿真项目和社会实践项目的课程、校际共享效果较好的课程申报。原则上要求申报的课程由北京高校专任教师讲授，近5年在学校连续开设3年以上。</w:t>
      </w:r>
    </w:p>
    <w:p w14:paraId="1E36A25C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楷体_GB2312" w:eastAsia="楷体_GB2312" w:hAnsi="宋体" w:hint="eastAsia"/>
          <w:kern w:val="0"/>
          <w:sz w:val="32"/>
          <w:szCs w:val="32"/>
        </w:rPr>
      </w:pPr>
      <w:r w:rsidRPr="00D147CD">
        <w:rPr>
          <w:rFonts w:ascii="楷体_GB2312" w:eastAsia="楷体_GB2312" w:hAnsi="宋体" w:hint="eastAsia"/>
          <w:kern w:val="0"/>
          <w:sz w:val="32"/>
          <w:szCs w:val="32"/>
        </w:rPr>
        <w:t>（二）遴选方式</w:t>
      </w:r>
    </w:p>
    <w:p w14:paraId="30FF6A01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北京高校“优质本科课程”分为一般项目和重点项目两类。其中，一般项目由各校自行组织评审，报市教委审核备案后认定（申报限额详见附件1）；重点项目由学校推荐，原则上每校限报1项，市教委组织专家评审后确定。对于“优质本科课程”一般项目，各校可在申报限额外，申报1项继续教育项目。</w:t>
      </w:r>
    </w:p>
    <w:p w14:paraId="5192863F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楷体_GB2312" w:eastAsia="楷体_GB2312" w:hAnsi="宋体" w:hint="eastAsia"/>
          <w:kern w:val="0"/>
          <w:sz w:val="32"/>
          <w:szCs w:val="32"/>
        </w:rPr>
      </w:pPr>
      <w:r w:rsidRPr="00D147CD">
        <w:rPr>
          <w:rFonts w:ascii="楷体_GB2312" w:eastAsia="楷体_GB2312" w:hAnsi="宋体" w:hint="eastAsia"/>
          <w:kern w:val="0"/>
          <w:sz w:val="32"/>
          <w:szCs w:val="32"/>
        </w:rPr>
        <w:t>（三）建设方式</w:t>
      </w:r>
    </w:p>
    <w:p w14:paraId="7D350F93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对于获评北京高校“优质本科课程”的主讲教师，认定为“北京高校优秀专业课（公共课）主讲教师”。</w:t>
      </w:r>
    </w:p>
    <w:p w14:paraId="77A381CB" w14:textId="77777777" w:rsidR="00D147CD" w:rsidRPr="00D147CD" w:rsidRDefault="00D147CD" w:rsidP="00D147CD">
      <w:pPr>
        <w:widowControl/>
        <w:suppressAutoHyphens/>
        <w:spacing w:line="560" w:lineRule="exact"/>
        <w:ind w:firstLineChars="200" w:firstLine="640"/>
        <w:jc w:val="left"/>
        <w:rPr>
          <w:rFonts w:ascii="黑体" w:eastAsia="黑体" w:hAnsi="黑体" w:hint="eastAsia"/>
          <w:kern w:val="0"/>
          <w:sz w:val="32"/>
          <w:szCs w:val="32"/>
        </w:rPr>
      </w:pPr>
      <w:r w:rsidRPr="00D147CD">
        <w:rPr>
          <w:rFonts w:ascii="黑体" w:eastAsia="黑体" w:hAnsi="黑体" w:hint="eastAsia"/>
          <w:kern w:val="0"/>
          <w:sz w:val="32"/>
          <w:szCs w:val="32"/>
        </w:rPr>
        <w:t>三、申报方式</w:t>
      </w:r>
    </w:p>
    <w:p w14:paraId="56B751A4" w14:textId="77777777" w:rsidR="00D147CD" w:rsidRPr="00D147CD" w:rsidRDefault="00D147CD" w:rsidP="00D147CD">
      <w:pPr>
        <w:tabs>
          <w:tab w:val="left" w:pos="5220"/>
        </w:tabs>
        <w:suppressAutoHyphens/>
        <w:wordWrap w:val="0"/>
        <w:spacing w:line="560" w:lineRule="exact"/>
        <w:ind w:firstLineChars="200" w:firstLine="640"/>
        <w:jc w:val="distribute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各校填报《北京高校“优质本科课程”推荐汇总表》（详见附件2），课程负责人填写《北京高校优质本科课程申报书》（模板可从北京市教委高等教育处网页下载https://jw.bei</w:t>
      </w:r>
    </w:p>
    <w:p w14:paraId="51C3D506" w14:textId="77777777" w:rsidR="00D147CD" w:rsidRPr="00D147CD" w:rsidRDefault="00D147CD" w:rsidP="00D147CD">
      <w:pPr>
        <w:tabs>
          <w:tab w:val="left" w:pos="5220"/>
        </w:tabs>
        <w:suppressAutoHyphens/>
        <w:wordWrap w:val="0"/>
        <w:spacing w:line="560" w:lineRule="exact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jing.gov.cn/</w:t>
      </w:r>
      <w:proofErr w:type="spellStart"/>
      <w:r w:rsidRPr="00D147CD">
        <w:rPr>
          <w:rFonts w:ascii="仿宋_GB2312" w:eastAsia="仿宋_GB2312" w:hAnsi="宋体" w:hint="eastAsia"/>
          <w:kern w:val="0"/>
          <w:sz w:val="32"/>
          <w:szCs w:val="32"/>
        </w:rPr>
        <w:t>gjc</w:t>
      </w:r>
      <w:proofErr w:type="spellEnd"/>
      <w:r w:rsidRPr="00D147CD">
        <w:rPr>
          <w:rFonts w:ascii="仿宋_GB2312" w:eastAsia="仿宋_GB2312" w:hAnsi="宋体" w:hint="eastAsia"/>
          <w:kern w:val="0"/>
          <w:sz w:val="32"/>
          <w:szCs w:val="32"/>
        </w:rPr>
        <w:t>/）。</w:t>
      </w:r>
    </w:p>
    <w:p w14:paraId="60D015DA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请各校于2025年12月4日前将申报材料（汇总表、申报书）的Word版本和盖章后的PDF版本放在一个文件夹中压缩后（命名为“学校名称-优质本科课程申报材料”）发送至电子邮</w:t>
      </w:r>
      <w:r w:rsidRPr="00D147CD">
        <w:rPr>
          <w:rFonts w:ascii="仿宋_GB2312" w:eastAsia="仿宋_GB2312" w:hAnsi="宋体" w:hint="eastAsia"/>
          <w:kern w:val="0"/>
          <w:sz w:val="32"/>
          <w:szCs w:val="32"/>
        </w:rPr>
        <w:lastRenderedPageBreak/>
        <w:t>箱jwgjcbj</w:t>
      </w:r>
      <w:r w:rsidRPr="00D147CD">
        <w:rPr>
          <w:rFonts w:eastAsia="仿宋_GB2312"/>
          <w:kern w:val="0"/>
          <w:sz w:val="32"/>
          <w:szCs w:val="32"/>
        </w:rPr>
        <w:t>@</w:t>
      </w: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126.com。</w:t>
      </w:r>
    </w:p>
    <w:p w14:paraId="29E341C2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</w:p>
    <w:p w14:paraId="270AECCD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500" w:firstLine="1600"/>
        <w:rPr>
          <w:rFonts w:ascii="仿宋_GB2312" w:eastAsia="仿宋_GB2312" w:hAnsi="宋体" w:hint="eastAsia"/>
          <w:kern w:val="0"/>
          <w:sz w:val="32"/>
          <w:szCs w:val="32"/>
        </w:rPr>
      </w:pPr>
    </w:p>
    <w:p w14:paraId="692B4192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leftChars="760" w:left="4476" w:hangingChars="900" w:hanging="288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 xml:space="preserve">                           </w:t>
      </w:r>
    </w:p>
    <w:p w14:paraId="3B7F7AB8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leftChars="760" w:left="4476" w:hangingChars="900" w:hanging="2880"/>
        <w:rPr>
          <w:rFonts w:ascii="仿宋_GB2312" w:eastAsia="仿宋_GB2312" w:hAnsi="宋体" w:hint="eastAsia"/>
          <w:kern w:val="0"/>
          <w:sz w:val="32"/>
          <w:szCs w:val="32"/>
        </w:rPr>
      </w:pPr>
    </w:p>
    <w:p w14:paraId="2493C847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leftChars="760" w:left="4476" w:hangingChars="900" w:hanging="2880"/>
        <w:rPr>
          <w:rFonts w:ascii="仿宋_GB2312" w:eastAsia="仿宋_GB2312" w:hAnsi="宋体" w:hint="eastAsia"/>
          <w:kern w:val="0"/>
          <w:sz w:val="32"/>
          <w:szCs w:val="32"/>
        </w:rPr>
      </w:pPr>
    </w:p>
    <w:p w14:paraId="547700B1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leftChars="2128" w:left="4469"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北京市教育委员会</w:t>
      </w:r>
    </w:p>
    <w:p w14:paraId="74626947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500" w:firstLine="160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 xml:space="preserve">                      2025年11月4日</w:t>
      </w:r>
    </w:p>
    <w:p w14:paraId="7E6DC6F8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ind w:firstLineChars="200" w:firstLine="640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>（联系人：陈  雷，联系电话：55530149）</w:t>
      </w:r>
    </w:p>
    <w:p w14:paraId="547713CD" w14:textId="77777777" w:rsidR="00D147CD" w:rsidRPr="00D147CD" w:rsidRDefault="00D147CD" w:rsidP="00D147CD">
      <w:pPr>
        <w:tabs>
          <w:tab w:val="left" w:pos="5220"/>
        </w:tabs>
        <w:suppressAutoHyphens/>
        <w:spacing w:line="560" w:lineRule="exact"/>
        <w:rPr>
          <w:rFonts w:ascii="仿宋_GB2312" w:eastAsia="仿宋_GB2312" w:hAnsi="宋体" w:hint="eastAsia"/>
          <w:kern w:val="0"/>
          <w:sz w:val="32"/>
          <w:szCs w:val="32"/>
        </w:rPr>
      </w:pPr>
      <w:r w:rsidRPr="00D147CD">
        <w:rPr>
          <w:rFonts w:ascii="仿宋_GB2312" w:eastAsia="仿宋_GB2312" w:hAnsi="宋体" w:hint="eastAsia"/>
          <w:kern w:val="0"/>
          <w:sz w:val="32"/>
          <w:szCs w:val="32"/>
        </w:rPr>
        <w:t xml:space="preserve">    （此</w:t>
      </w:r>
      <w:r w:rsidRPr="00D147CD">
        <w:rPr>
          <w:rFonts w:ascii="仿宋_GB2312" w:eastAsia="仿宋_GB2312" w:hAnsi="宋体"/>
          <w:kern w:val="0"/>
          <w:sz w:val="32"/>
          <w:szCs w:val="32"/>
        </w:rPr>
        <w:t>件公开发布）</w:t>
      </w:r>
    </w:p>
    <w:p w14:paraId="738EC845" w14:textId="2F4BC372" w:rsidR="00D147CD" w:rsidRDefault="00D147CD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7FC1930A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7C6F6A3E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4CDCE32D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23011F09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781D698B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58581BD8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06A5B6AB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</w:pPr>
    </w:p>
    <w:p w14:paraId="044B9032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078AF798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06F7325A" w14:textId="77777777" w:rsid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</w:p>
    <w:p w14:paraId="060B32DB" w14:textId="77777777" w:rsidR="00BC5744" w:rsidRPr="00BC5744" w:rsidRDefault="00BC5744" w:rsidP="00BC5744">
      <w:pPr>
        <w:suppressAutoHyphens/>
        <w:spacing w:line="560" w:lineRule="exact"/>
        <w:rPr>
          <w:rFonts w:ascii="黑体" w:eastAsia="黑体" w:hAnsi="黑体"/>
          <w:kern w:val="0"/>
          <w:sz w:val="32"/>
          <w:szCs w:val="32"/>
        </w:rPr>
      </w:pPr>
    </w:p>
    <w:p w14:paraId="76AA9E79" w14:textId="77777777" w:rsidR="00BC5744" w:rsidRPr="00BC5744" w:rsidRDefault="00BC5744" w:rsidP="00BC5744">
      <w:pPr>
        <w:suppressAutoHyphens/>
        <w:spacing w:line="560" w:lineRule="exact"/>
        <w:rPr>
          <w:rFonts w:ascii="仿宋_GB2312" w:hAnsi="Calibri" w:hint="eastAsia"/>
        </w:rPr>
      </w:pPr>
    </w:p>
    <w:p w14:paraId="0A8E7A87" w14:textId="77777777" w:rsidR="00BC5744" w:rsidRPr="00BC5744" w:rsidRDefault="00BC5744" w:rsidP="00BC5744">
      <w:pPr>
        <w:suppressAutoHyphens/>
        <w:spacing w:line="560" w:lineRule="exact"/>
        <w:rPr>
          <w:rFonts w:ascii="仿宋_GB2312" w:hAnsi="Calibri" w:hint="eastAsia"/>
          <w:sz w:val="28"/>
        </w:rPr>
      </w:pPr>
    </w:p>
    <w:p w14:paraId="16FF362E" w14:textId="77777777" w:rsidR="00BC5744" w:rsidRPr="00BC5744" w:rsidRDefault="00BC5744" w:rsidP="00BC5744">
      <w:pPr>
        <w:suppressAutoHyphens/>
        <w:snapToGrid w:val="0"/>
        <w:spacing w:line="560" w:lineRule="exact"/>
        <w:jc w:val="center"/>
        <w:rPr>
          <w:rFonts w:ascii="方正小标宋简体" w:eastAsia="方正小标宋简体" w:hint="eastAsia"/>
          <w:sz w:val="44"/>
        </w:rPr>
      </w:pPr>
      <w:r w:rsidRPr="00BC5744">
        <w:rPr>
          <w:rFonts w:ascii="方正小标宋简体" w:eastAsia="方正小标宋简体" w:hint="eastAsia"/>
          <w:sz w:val="44"/>
        </w:rPr>
        <w:t>北 京 高 校 优 质 本 科 课 程</w:t>
      </w:r>
    </w:p>
    <w:p w14:paraId="57CE51D6" w14:textId="77777777" w:rsidR="00BC5744" w:rsidRPr="00BC5744" w:rsidRDefault="00BC5744" w:rsidP="00BC5744">
      <w:pPr>
        <w:suppressAutoHyphens/>
        <w:snapToGrid w:val="0"/>
        <w:spacing w:line="560" w:lineRule="exact"/>
        <w:jc w:val="center"/>
        <w:rPr>
          <w:rFonts w:ascii="方正小标宋简体" w:eastAsia="方正小标宋简体" w:hint="eastAsia"/>
          <w:sz w:val="44"/>
        </w:rPr>
      </w:pPr>
      <w:r w:rsidRPr="00BC5744">
        <w:rPr>
          <w:rFonts w:ascii="方正小标宋简体" w:eastAsia="方正小标宋简体" w:hint="eastAsia"/>
          <w:sz w:val="44"/>
        </w:rPr>
        <w:t>申  报  书</w:t>
      </w:r>
    </w:p>
    <w:p w14:paraId="21265164" w14:textId="77777777" w:rsidR="00BC5744" w:rsidRPr="00BC5744" w:rsidRDefault="00BC5744" w:rsidP="00BC5744">
      <w:pPr>
        <w:suppressAutoHyphens/>
        <w:spacing w:line="560" w:lineRule="exact"/>
        <w:rPr>
          <w:rFonts w:ascii="仿宋_GB2312" w:hAnsi="Calibri" w:hint="eastAsia"/>
          <w:sz w:val="28"/>
        </w:rPr>
      </w:pPr>
    </w:p>
    <w:p w14:paraId="560D2A37" w14:textId="77777777" w:rsidR="00BC5744" w:rsidRPr="00BC5744" w:rsidRDefault="00BC5744" w:rsidP="00BC5744">
      <w:pPr>
        <w:suppressAutoHyphens/>
        <w:spacing w:line="560" w:lineRule="exact"/>
        <w:rPr>
          <w:rFonts w:ascii="仿宋_GB2312" w:hAnsi="Calibri" w:hint="eastAsia"/>
          <w:sz w:val="28"/>
        </w:rPr>
      </w:pPr>
    </w:p>
    <w:p w14:paraId="5219655C" w14:textId="77777777" w:rsidR="00BC5744" w:rsidRPr="00BC5744" w:rsidRDefault="00BC5744" w:rsidP="00BC5744">
      <w:pPr>
        <w:suppressAutoHyphens/>
        <w:spacing w:line="560" w:lineRule="exact"/>
        <w:rPr>
          <w:rFonts w:ascii="仿宋_GB2312" w:hAnsi="Calibri" w:hint="eastAsia"/>
          <w:b/>
          <w:sz w:val="36"/>
          <w:szCs w:val="36"/>
          <w:u w:val="single"/>
        </w:rPr>
      </w:pPr>
      <w:r w:rsidRPr="00BC5744">
        <w:rPr>
          <w:rFonts w:ascii="仿宋_GB2312" w:hAnsi="Calibri" w:hint="eastAsia"/>
          <w:b/>
          <w:sz w:val="36"/>
          <w:szCs w:val="36"/>
        </w:rPr>
        <w:t xml:space="preserve">   </w:t>
      </w:r>
      <w:r w:rsidRPr="00BC5744">
        <w:rPr>
          <w:rFonts w:ascii="仿宋_GB2312" w:eastAsia="仿宋_GB2312" w:hint="eastAsia"/>
          <w:b/>
          <w:sz w:val="36"/>
          <w:szCs w:val="36"/>
        </w:rPr>
        <w:t>课程名称：</w:t>
      </w:r>
      <w:r w:rsidRPr="00BC5744">
        <w:rPr>
          <w:rFonts w:ascii="仿宋_GB2312" w:hAnsi="宋体" w:hint="eastAsia"/>
          <w:sz w:val="36"/>
          <w:szCs w:val="36"/>
          <w:u w:val="single"/>
        </w:rPr>
        <w:t xml:space="preserve">                                </w:t>
      </w:r>
    </w:p>
    <w:p w14:paraId="33524B0C" w14:textId="77777777" w:rsidR="00BC5744" w:rsidRPr="00BC5744" w:rsidRDefault="00BC5744" w:rsidP="00BC5744">
      <w:pPr>
        <w:tabs>
          <w:tab w:val="left" w:pos="5685"/>
        </w:tabs>
        <w:suppressAutoHyphens/>
        <w:spacing w:line="560" w:lineRule="exact"/>
        <w:rPr>
          <w:rFonts w:ascii="仿宋_GB2312" w:hAnsi="Calibri" w:hint="eastAsia"/>
          <w:sz w:val="36"/>
          <w:szCs w:val="36"/>
          <w:u w:val="single"/>
        </w:rPr>
      </w:pPr>
      <w:r w:rsidRPr="00BC5744">
        <w:rPr>
          <w:rFonts w:ascii="仿宋_GB2312" w:hAnsi="Calibri" w:hint="eastAsia"/>
          <w:b/>
          <w:sz w:val="36"/>
          <w:szCs w:val="36"/>
        </w:rPr>
        <w:t xml:space="preserve">   </w:t>
      </w:r>
      <w:r w:rsidRPr="00BC5744">
        <w:rPr>
          <w:rFonts w:ascii="仿宋_GB2312" w:eastAsia="仿宋_GB2312" w:hint="eastAsia"/>
          <w:b/>
          <w:sz w:val="36"/>
          <w:szCs w:val="36"/>
        </w:rPr>
        <w:t>推荐院校：</w:t>
      </w:r>
      <w:r w:rsidRPr="00BC5744">
        <w:rPr>
          <w:rFonts w:ascii="仿宋_GB2312" w:hAnsi="Calibri" w:hint="eastAsia"/>
          <w:sz w:val="28"/>
          <w:u w:val="single"/>
        </w:rPr>
        <w:t xml:space="preserve">              </w:t>
      </w:r>
      <w:r w:rsidRPr="00BC5744">
        <w:rPr>
          <w:rFonts w:ascii="仿宋_GB2312" w:eastAsia="仿宋_GB2312" w:hAnsi="仿宋_GB2312" w:cs="仿宋_GB2312" w:hint="eastAsia"/>
          <w:sz w:val="36"/>
          <w:szCs w:val="36"/>
          <w:u w:val="single"/>
        </w:rPr>
        <w:t>（学校盖章）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      </w:t>
      </w:r>
    </w:p>
    <w:p w14:paraId="7715CFEA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b/>
          <w:sz w:val="36"/>
          <w:szCs w:val="36"/>
          <w:u w:val="single"/>
        </w:rPr>
      </w:pPr>
      <w:r w:rsidRPr="00BC5744">
        <w:rPr>
          <w:rFonts w:ascii="仿宋_GB2312" w:eastAsia="仿宋_GB2312" w:hint="eastAsia"/>
          <w:b/>
          <w:sz w:val="36"/>
          <w:szCs w:val="36"/>
        </w:rPr>
        <w:t>课程类型：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</w:t>
      </w:r>
      <w:r w:rsidRPr="00BC5744"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□ 专业课      □公共课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  </w:t>
      </w:r>
    </w:p>
    <w:p w14:paraId="1AD64BEE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sz w:val="36"/>
          <w:szCs w:val="36"/>
          <w:u w:val="single"/>
        </w:rPr>
      </w:pPr>
      <w:r w:rsidRPr="00BC5744">
        <w:rPr>
          <w:rFonts w:ascii="仿宋_GB2312" w:eastAsia="仿宋_GB2312" w:hint="eastAsia"/>
          <w:b/>
          <w:sz w:val="36"/>
          <w:szCs w:val="36"/>
        </w:rPr>
        <w:t>项目类别：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 </w:t>
      </w:r>
      <w:r w:rsidRPr="00BC5744">
        <w:rPr>
          <w:rFonts w:ascii="仿宋_GB2312" w:eastAsia="仿宋_GB2312" w:hAnsi="仿宋_GB2312" w:cs="仿宋_GB2312" w:hint="eastAsia"/>
          <w:sz w:val="36"/>
          <w:szCs w:val="36"/>
          <w:u w:val="single"/>
        </w:rPr>
        <w:t>□ 一般项目    □重点项目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</w:t>
      </w:r>
    </w:p>
    <w:p w14:paraId="2A2BB01F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sz w:val="36"/>
          <w:szCs w:val="36"/>
          <w:u w:val="single"/>
        </w:rPr>
      </w:pPr>
      <w:r w:rsidRPr="00BC5744">
        <w:rPr>
          <w:rFonts w:ascii="仿宋_GB2312" w:eastAsia="仿宋_GB2312" w:hint="eastAsia"/>
          <w:b/>
          <w:sz w:val="36"/>
          <w:szCs w:val="36"/>
        </w:rPr>
        <w:t>所属专业类代码</w:t>
      </w:r>
      <w:r w:rsidRPr="00BC5744">
        <w:rPr>
          <w:rFonts w:ascii="仿宋_GB2312" w:hAnsi="Calibri" w:hint="eastAsia"/>
          <w:b/>
          <w:sz w:val="36"/>
          <w:szCs w:val="36"/>
        </w:rPr>
        <w:t>：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    </w:t>
      </w:r>
      <w:r w:rsidRPr="00BC5744"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□□□□ 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       </w:t>
      </w:r>
    </w:p>
    <w:p w14:paraId="691053C0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b/>
          <w:sz w:val="36"/>
          <w:szCs w:val="36"/>
        </w:rPr>
      </w:pPr>
      <w:r w:rsidRPr="00BC5744">
        <w:rPr>
          <w:rFonts w:ascii="仿宋_GB2312" w:eastAsia="仿宋_GB2312" w:hint="eastAsia"/>
          <w:b/>
          <w:sz w:val="36"/>
          <w:szCs w:val="36"/>
        </w:rPr>
        <w:t>适用范围 ：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</w:t>
      </w:r>
      <w:r w:rsidRPr="00BC5744">
        <w:rPr>
          <w:rFonts w:ascii="仿宋_GB2312" w:eastAsia="仿宋_GB2312" w:hAnsi="仿宋_GB2312" w:cs="仿宋_GB2312" w:hint="eastAsia"/>
          <w:sz w:val="36"/>
          <w:szCs w:val="36"/>
          <w:u w:val="single"/>
        </w:rPr>
        <w:t>□ 全日制本科   □继续教育本科</w:t>
      </w:r>
      <w:r w:rsidRPr="00BC5744">
        <w:rPr>
          <w:rFonts w:ascii="仿宋_GB2312" w:hAnsi="Calibri" w:hint="eastAsia"/>
          <w:b/>
          <w:sz w:val="36"/>
          <w:szCs w:val="36"/>
        </w:rPr>
        <w:t xml:space="preserve">                 </w:t>
      </w:r>
      <w:r w:rsidRPr="00BC5744">
        <w:rPr>
          <w:rFonts w:ascii="仿宋_GB2312" w:hAnsi="Calibri" w:hint="eastAsia"/>
          <w:sz w:val="36"/>
          <w:szCs w:val="36"/>
        </w:rPr>
        <w:t xml:space="preserve"> </w:t>
      </w:r>
      <w:r w:rsidRPr="00BC5744">
        <w:rPr>
          <w:rFonts w:ascii="仿宋_GB2312" w:hAnsi="Calibri" w:hint="eastAsia"/>
          <w:b/>
          <w:sz w:val="36"/>
          <w:szCs w:val="36"/>
        </w:rPr>
        <w:t xml:space="preserve">   </w:t>
      </w:r>
    </w:p>
    <w:p w14:paraId="3269D952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b/>
          <w:sz w:val="36"/>
          <w:szCs w:val="36"/>
        </w:rPr>
      </w:pPr>
      <w:r w:rsidRPr="00BC5744">
        <w:rPr>
          <w:rFonts w:ascii="仿宋_GB2312" w:eastAsia="仿宋_GB2312" w:hint="eastAsia"/>
          <w:b/>
          <w:sz w:val="36"/>
          <w:szCs w:val="36"/>
        </w:rPr>
        <w:t>课程主讲人：</w:t>
      </w:r>
      <w:r w:rsidRPr="00BC5744">
        <w:rPr>
          <w:rFonts w:ascii="仿宋_GB2312" w:hAnsi="Calibri" w:hint="eastAsia"/>
          <w:sz w:val="36"/>
          <w:szCs w:val="36"/>
          <w:u w:val="single"/>
        </w:rPr>
        <w:t xml:space="preserve">                               </w:t>
      </w:r>
    </w:p>
    <w:p w14:paraId="21C30033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b/>
          <w:sz w:val="36"/>
          <w:szCs w:val="36"/>
        </w:rPr>
      </w:pPr>
      <w:r w:rsidRPr="00BC5744">
        <w:rPr>
          <w:rFonts w:ascii="仿宋_GB2312" w:eastAsia="仿宋_GB2312" w:hint="eastAsia"/>
          <w:b/>
          <w:sz w:val="36"/>
          <w:szCs w:val="36"/>
        </w:rPr>
        <w:t>申报日期：</w:t>
      </w:r>
      <w:r w:rsidRPr="00BC5744">
        <w:rPr>
          <w:rFonts w:ascii="仿宋_GB2312" w:hAnsi="Calibri" w:hint="eastAsia"/>
          <w:sz w:val="36"/>
          <w:szCs w:val="36"/>
          <w:u w:val="single"/>
        </w:rPr>
        <w:tab/>
      </w:r>
      <w:r w:rsidRPr="00BC5744">
        <w:rPr>
          <w:rFonts w:ascii="仿宋_GB2312" w:hAnsi="Calibri" w:hint="eastAsia"/>
          <w:sz w:val="36"/>
          <w:szCs w:val="36"/>
          <w:u w:val="single"/>
        </w:rPr>
        <w:tab/>
        <w:t xml:space="preserve">                             </w:t>
      </w:r>
    </w:p>
    <w:p w14:paraId="50EB5D19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sz w:val="28"/>
        </w:rPr>
      </w:pPr>
    </w:p>
    <w:p w14:paraId="705F673D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sz w:val="28"/>
        </w:rPr>
      </w:pPr>
    </w:p>
    <w:p w14:paraId="1708833A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sz w:val="28"/>
        </w:rPr>
      </w:pPr>
    </w:p>
    <w:p w14:paraId="3C9F097C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sz w:val="28"/>
        </w:rPr>
      </w:pPr>
    </w:p>
    <w:p w14:paraId="3C3BA37A" w14:textId="77777777" w:rsidR="00BC5744" w:rsidRPr="00BC5744" w:rsidRDefault="00BC5744" w:rsidP="00BC5744">
      <w:pPr>
        <w:suppressAutoHyphens/>
        <w:spacing w:line="560" w:lineRule="exact"/>
        <w:ind w:firstLine="539"/>
        <w:rPr>
          <w:rFonts w:ascii="仿宋_GB2312" w:hAnsi="Calibri" w:hint="eastAsia"/>
          <w:sz w:val="28"/>
        </w:rPr>
      </w:pPr>
    </w:p>
    <w:p w14:paraId="56FB5975" w14:textId="77777777" w:rsidR="00BC5744" w:rsidRPr="00BC5744" w:rsidRDefault="00BC5744" w:rsidP="00BC5744">
      <w:pPr>
        <w:suppressAutoHyphens/>
        <w:snapToGrid w:val="0"/>
        <w:spacing w:line="560" w:lineRule="exact"/>
        <w:jc w:val="center"/>
        <w:rPr>
          <w:rFonts w:ascii="仿宋_GB2312" w:eastAsia="仿宋_GB2312" w:hAnsi="Calibri" w:hint="eastAsia"/>
          <w:b/>
          <w:bCs/>
          <w:sz w:val="36"/>
          <w:szCs w:val="20"/>
        </w:rPr>
      </w:pPr>
    </w:p>
    <w:p w14:paraId="03A3CB0E" w14:textId="77777777" w:rsidR="00BC5744" w:rsidRPr="00BC5744" w:rsidRDefault="00BC5744" w:rsidP="00BC5744">
      <w:pPr>
        <w:suppressAutoHyphens/>
        <w:snapToGrid w:val="0"/>
        <w:spacing w:line="560" w:lineRule="exact"/>
        <w:jc w:val="center"/>
        <w:rPr>
          <w:rFonts w:ascii="仿宋_GB2312" w:eastAsia="仿宋_GB2312" w:hAnsi="宋体" w:hint="eastAsia"/>
          <w:sz w:val="28"/>
          <w:szCs w:val="16"/>
        </w:rPr>
      </w:pPr>
      <w:r w:rsidRPr="00BC5744">
        <w:rPr>
          <w:rFonts w:ascii="仿宋_GB2312" w:eastAsia="仿宋_GB2312" w:hAnsi="Calibri" w:hint="eastAsia"/>
          <w:b/>
          <w:bCs/>
          <w:sz w:val="36"/>
          <w:szCs w:val="20"/>
        </w:rPr>
        <w:t>北 京 市 教 育 委 员 会 制</w:t>
      </w:r>
    </w:p>
    <w:p w14:paraId="3DB17AA1" w14:textId="77777777" w:rsidR="00BC5744" w:rsidRPr="00BC5744" w:rsidRDefault="00BC5744" w:rsidP="00BC5744">
      <w:pPr>
        <w:widowControl/>
        <w:suppressAutoHyphens/>
        <w:spacing w:line="560" w:lineRule="exact"/>
        <w:jc w:val="left"/>
        <w:rPr>
          <w:rFonts w:ascii="黑体" w:eastAsia="黑体" w:hAnsi="黑体" w:hint="eastAsia"/>
          <w:kern w:val="0"/>
          <w:szCs w:val="32"/>
        </w:rPr>
      </w:pPr>
      <w:r w:rsidRPr="00BC5744">
        <w:rPr>
          <w:rFonts w:ascii="黑体" w:eastAsia="黑体" w:hAnsi="黑体" w:hint="eastAsia"/>
          <w:kern w:val="0"/>
          <w:szCs w:val="32"/>
        </w:rPr>
        <w:br w:type="page"/>
      </w:r>
    </w:p>
    <w:p w14:paraId="5CBA4236" w14:textId="77777777" w:rsidR="00BC5744" w:rsidRPr="00BC5744" w:rsidRDefault="00BC5744" w:rsidP="00BC5744">
      <w:pPr>
        <w:widowControl/>
        <w:suppressAutoHyphens/>
        <w:spacing w:line="560" w:lineRule="exact"/>
        <w:jc w:val="left"/>
        <w:rPr>
          <w:rFonts w:ascii="黑体" w:eastAsia="黑体" w:hAnsi="黑体" w:hint="eastAsia"/>
          <w:kern w:val="0"/>
          <w:szCs w:val="32"/>
        </w:rPr>
      </w:pPr>
    </w:p>
    <w:p w14:paraId="708AF5A5" w14:textId="77777777" w:rsidR="00BC5744" w:rsidRPr="00BC5744" w:rsidRDefault="00BC5744" w:rsidP="00BC5744">
      <w:pPr>
        <w:suppressAutoHyphens/>
        <w:snapToGrid w:val="0"/>
        <w:spacing w:line="560" w:lineRule="exact"/>
        <w:jc w:val="center"/>
        <w:rPr>
          <w:rFonts w:ascii="方正小标宋简体" w:eastAsia="方正小标宋简体" w:hAnsi="Calibri" w:hint="eastAsia"/>
          <w:sz w:val="44"/>
          <w:szCs w:val="44"/>
        </w:rPr>
      </w:pPr>
      <w:r w:rsidRPr="00BC5744">
        <w:rPr>
          <w:rFonts w:ascii="方正小标宋简体" w:eastAsia="方正小标宋简体" w:hAnsi="Calibri" w:hint="eastAsia"/>
          <w:sz w:val="44"/>
          <w:szCs w:val="44"/>
        </w:rPr>
        <w:t>填 写 说 明</w:t>
      </w:r>
    </w:p>
    <w:p w14:paraId="1DFEA797" w14:textId="77777777" w:rsidR="00BC5744" w:rsidRPr="00BC5744" w:rsidRDefault="00BC5744" w:rsidP="00BC5744">
      <w:pPr>
        <w:suppressAutoHyphens/>
        <w:snapToGrid w:val="0"/>
        <w:spacing w:line="560" w:lineRule="exact"/>
        <w:rPr>
          <w:rFonts w:ascii="仿宋_GB2312" w:eastAsia="仿宋_GB2312" w:hAnsi="Calibri" w:hint="eastAsia"/>
          <w:sz w:val="32"/>
          <w:szCs w:val="20"/>
        </w:rPr>
      </w:pPr>
    </w:p>
    <w:p w14:paraId="4D700E04" w14:textId="77777777" w:rsidR="00BC5744" w:rsidRPr="00BC5744" w:rsidRDefault="00BC5744" w:rsidP="00BC5744">
      <w:pPr>
        <w:suppressAutoHyphens/>
        <w:snapToGrid w:val="0"/>
        <w:spacing w:line="560" w:lineRule="exact"/>
        <w:rPr>
          <w:rFonts w:ascii="Calibri" w:hAnsi="Calibri" w:hint="eastAsia"/>
          <w:sz w:val="18"/>
          <w:szCs w:val="18"/>
        </w:rPr>
      </w:pPr>
      <w:r w:rsidRPr="00BC5744">
        <w:rPr>
          <w:rFonts w:ascii="仿宋_GB2312" w:eastAsia="仿宋_GB2312" w:hAnsi="Calibri" w:hint="eastAsia"/>
          <w:sz w:val="32"/>
          <w:szCs w:val="20"/>
        </w:rPr>
        <w:t xml:space="preserve">  </w:t>
      </w:r>
      <w:r w:rsidRPr="00BC5744">
        <w:rPr>
          <w:rFonts w:ascii="仿宋_GB2312" w:eastAsia="仿宋_GB2312" w:hAnsi="Calibri" w:hint="eastAsia"/>
          <w:sz w:val="32"/>
          <w:szCs w:val="20"/>
        </w:rPr>
        <w:tab/>
      </w:r>
      <w:r w:rsidRPr="00BC5744">
        <w:rPr>
          <w:rFonts w:ascii="仿宋_GB2312" w:eastAsia="仿宋_GB2312" w:hAnsi="Calibri" w:hint="eastAsia"/>
          <w:sz w:val="32"/>
          <w:szCs w:val="20"/>
        </w:rPr>
        <w:tab/>
      </w:r>
      <w:r w:rsidRPr="00BC5744">
        <w:rPr>
          <w:rFonts w:ascii="仿宋_GB2312" w:eastAsia="仿宋_GB2312" w:hAnsi="Calibri" w:hint="eastAsia"/>
          <w:sz w:val="32"/>
          <w:szCs w:val="20"/>
        </w:rPr>
        <w:tab/>
        <w:t>1. 填写内容要实事求是，言简意赅。</w:t>
      </w:r>
    </w:p>
    <w:p w14:paraId="5ED69834" w14:textId="77777777" w:rsidR="00BC5744" w:rsidRPr="00BC5744" w:rsidRDefault="00BC5744" w:rsidP="00BC5744">
      <w:pPr>
        <w:suppressAutoHyphens/>
        <w:snapToGrid w:val="0"/>
        <w:spacing w:line="560" w:lineRule="exact"/>
        <w:ind w:left="840" w:firstLine="420"/>
        <w:rPr>
          <w:rFonts w:ascii="仿宋_GB2312" w:eastAsia="仿宋_GB2312" w:hAnsi="Calibri"/>
          <w:sz w:val="32"/>
          <w:szCs w:val="32"/>
        </w:rPr>
      </w:pPr>
      <w:r w:rsidRPr="00BC5744">
        <w:rPr>
          <w:rFonts w:ascii="仿宋_GB2312" w:eastAsia="仿宋_GB2312" w:hAnsi="Calibri" w:hint="eastAsia"/>
          <w:sz w:val="32"/>
          <w:szCs w:val="32"/>
        </w:rPr>
        <w:t>2．表中空格不够时，可另附页。</w:t>
      </w:r>
    </w:p>
    <w:p w14:paraId="6999DA2E" w14:textId="77777777" w:rsidR="00BC5744" w:rsidRPr="00BC5744" w:rsidRDefault="00BC5744" w:rsidP="00BC5744">
      <w:pPr>
        <w:suppressAutoHyphens/>
        <w:snapToGrid w:val="0"/>
        <w:spacing w:line="560" w:lineRule="exact"/>
        <w:ind w:left="840" w:firstLine="420"/>
        <w:rPr>
          <w:rFonts w:ascii="仿宋_GB2312" w:eastAsia="仿宋_GB2312" w:hAnsi="Calibri" w:hint="eastAsia"/>
          <w:sz w:val="32"/>
          <w:szCs w:val="32"/>
        </w:rPr>
      </w:pPr>
      <w:r w:rsidRPr="00BC5744">
        <w:rPr>
          <w:rFonts w:ascii="仿宋_GB2312" w:eastAsia="仿宋_GB2312" w:hAnsi="Calibri" w:hint="eastAsia"/>
          <w:sz w:val="32"/>
          <w:szCs w:val="32"/>
        </w:rPr>
        <w:t>3. 所属专业类代码请参考</w:t>
      </w:r>
      <w:r w:rsidRPr="00BC5744">
        <w:rPr>
          <w:rFonts w:ascii="仿宋_GB2312" w:eastAsia="仿宋_GB2312" w:hAnsi="Calibri" w:hint="eastAsia"/>
          <w:kern w:val="0"/>
          <w:sz w:val="32"/>
          <w:szCs w:val="32"/>
        </w:rPr>
        <w:t>《普通高等学校本科专业目录（2012年）》版</w:t>
      </w:r>
      <w:r w:rsidRPr="00BC5744">
        <w:rPr>
          <w:rFonts w:ascii="仿宋_GB2312" w:eastAsia="仿宋_GB2312" w:hAnsi="Calibri" w:hint="eastAsia"/>
          <w:sz w:val="32"/>
          <w:szCs w:val="32"/>
        </w:rPr>
        <w:t>中各学科门类下设的专业类代码（如工学机械类为：0802）。</w:t>
      </w:r>
    </w:p>
    <w:p w14:paraId="4E540801" w14:textId="77777777" w:rsidR="00BC5744" w:rsidRPr="00BC5744" w:rsidRDefault="00BC5744" w:rsidP="00BC5744">
      <w:pPr>
        <w:widowControl/>
        <w:spacing w:beforeAutospacing="1" w:afterAutospacing="1"/>
        <w:jc w:val="left"/>
        <w:rPr>
          <w:rFonts w:ascii="仿宋_GB2312" w:eastAsia="仿宋_GB2312" w:hAnsi="Calibri"/>
          <w:sz w:val="32"/>
          <w:szCs w:val="20"/>
        </w:rPr>
        <w:sectPr w:rsidR="00BC5744" w:rsidRPr="00BC5744" w:rsidSect="00BC5744">
          <w:footerReference w:type="even" r:id="rId6"/>
          <w:footerReference w:type="default" r:id="rId7"/>
          <w:pgSz w:w="11906" w:h="16838"/>
          <w:pgMar w:top="1985" w:right="1588" w:bottom="1985" w:left="1588" w:header="851" w:footer="1418" w:gutter="0"/>
          <w:pgNumType w:fmt="numberInDash"/>
          <w:cols w:space="720"/>
          <w:titlePg/>
          <w:docGrid w:linePitch="286"/>
        </w:sectPr>
      </w:pPr>
    </w:p>
    <w:p w14:paraId="08C3DA6B" w14:textId="77777777" w:rsidR="00BC5744" w:rsidRPr="00BC5744" w:rsidRDefault="00BC5744" w:rsidP="00BC5744">
      <w:pPr>
        <w:suppressAutoHyphens/>
        <w:adjustRightInd w:val="0"/>
        <w:snapToGrid w:val="0"/>
        <w:spacing w:beforeLines="50" w:before="156" w:line="560" w:lineRule="exact"/>
        <w:ind w:rightChars="-330" w:right="-693"/>
        <w:rPr>
          <w:rFonts w:ascii="仿宋_GB2312" w:eastAsia="仿宋_GB2312" w:hAnsi="仿宋_GB2312" w:cs="仿宋_GB2312" w:hint="eastAsia"/>
          <w:b/>
          <w:bCs/>
          <w:sz w:val="28"/>
        </w:rPr>
      </w:pPr>
      <w:r w:rsidRPr="00BC5744">
        <w:rPr>
          <w:rFonts w:ascii="仿宋_GB2312" w:eastAsia="仿宋_GB2312" w:hAnsi="仿宋_GB2312" w:cs="仿宋_GB2312" w:hint="eastAsia"/>
          <w:b/>
          <w:bCs/>
          <w:sz w:val="28"/>
        </w:rPr>
        <w:lastRenderedPageBreak/>
        <w:t>1.课程主讲教师情况</w:t>
      </w: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8"/>
        <w:gridCol w:w="1312"/>
        <w:gridCol w:w="1491"/>
        <w:gridCol w:w="1119"/>
        <w:gridCol w:w="1742"/>
        <w:gridCol w:w="1135"/>
        <w:gridCol w:w="1208"/>
      </w:tblGrid>
      <w:tr w:rsidR="00BC5744" w:rsidRPr="00BC5744" w14:paraId="485EF680" w14:textId="77777777" w:rsidTr="00EC4613">
        <w:trPr>
          <w:cantSplit/>
          <w:trHeight w:val="691"/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FC5B" w14:textId="77777777" w:rsidR="00BC5744" w:rsidRPr="00BC5744" w:rsidRDefault="00BC5744" w:rsidP="00BC5744">
            <w:pPr>
              <w:suppressAutoHyphens/>
              <w:spacing w:line="560" w:lineRule="exact"/>
              <w:ind w:rightChars="-49" w:right="-103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1-1</w:t>
            </w:r>
          </w:p>
          <w:p w14:paraId="5A4425D2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line="560" w:lineRule="exact"/>
              <w:ind w:rightChars="-49" w:right="-10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基本</w:t>
            </w:r>
          </w:p>
          <w:p w14:paraId="036BBF50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line="560" w:lineRule="exact"/>
              <w:ind w:rightChars="-49" w:right="-10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信息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141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姓  名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065C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D8E7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性  别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FBD3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8254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9E98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C5744" w:rsidRPr="00BC5744" w14:paraId="5CC77B89" w14:textId="77777777" w:rsidTr="00EC4613">
        <w:trPr>
          <w:cantSplit/>
          <w:trHeight w:val="7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58B3" w14:textId="77777777" w:rsidR="00BC5744" w:rsidRPr="00BC5744" w:rsidRDefault="00BC5744" w:rsidP="00BC5744">
            <w:pPr>
              <w:widowControl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C0D1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学历学位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DA15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2E66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职  称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BF91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693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 xml:space="preserve">职  </w:t>
            </w:r>
            <w:proofErr w:type="gramStart"/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务</w:t>
            </w:r>
            <w:proofErr w:type="gram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1AA1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C5744" w:rsidRPr="00BC5744" w14:paraId="14693BE2" w14:textId="77777777" w:rsidTr="00EC4613">
        <w:trPr>
          <w:cantSplit/>
          <w:trHeight w:val="74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29EF" w14:textId="77777777" w:rsidR="00BC5744" w:rsidRPr="00BC5744" w:rsidRDefault="00BC5744" w:rsidP="00BC5744">
            <w:pPr>
              <w:widowControl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96A1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所在院系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9267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532E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联系方式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FCC8" w14:textId="77777777" w:rsidR="00BC5744" w:rsidRPr="00BC5744" w:rsidRDefault="00BC5744" w:rsidP="00BC5744">
            <w:pPr>
              <w:suppressAutoHyphens/>
              <w:spacing w:line="560" w:lineRule="exact"/>
              <w:ind w:rightChars="-330" w:right="-693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BC5744" w:rsidRPr="00BC5744" w14:paraId="7512F5E0" w14:textId="77777777" w:rsidTr="00EC4613">
        <w:trPr>
          <w:trHeight w:val="4876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FB8F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1-2</w:t>
            </w:r>
          </w:p>
          <w:p w14:paraId="2001681B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71038E66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情况</w:t>
            </w:r>
          </w:p>
        </w:tc>
        <w:tc>
          <w:tcPr>
            <w:tcW w:w="80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E0E8" w14:textId="77777777" w:rsidR="00BC5744" w:rsidRPr="00BC5744" w:rsidRDefault="00BC5744" w:rsidP="00BC5744">
            <w:pPr>
              <w:suppressAutoHyphens/>
              <w:spacing w:line="560" w:lineRule="exact"/>
              <w:ind w:rightChars="-51" w:right="-107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近五年来讲授的课程及课时，开展的实践教学情况，主持的教学研究课题，公开发表的教学研究论文，获得的教学表彰和奖励。</w:t>
            </w:r>
          </w:p>
        </w:tc>
      </w:tr>
      <w:tr w:rsidR="00BC5744" w:rsidRPr="00BC5744" w14:paraId="1CF7A60A" w14:textId="77777777" w:rsidTr="00EC4613">
        <w:trPr>
          <w:trHeight w:val="4962"/>
          <w:jc w:val="center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8B28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1-3</w:t>
            </w:r>
          </w:p>
          <w:p w14:paraId="193A763E" w14:textId="77777777" w:rsidR="00BC5744" w:rsidRPr="00BC5744" w:rsidRDefault="00BC5744" w:rsidP="00BC5744">
            <w:pPr>
              <w:suppressAutoHyphens/>
              <w:spacing w:line="560" w:lineRule="exact"/>
              <w:ind w:rightChars="-51" w:right="-107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科研</w:t>
            </w:r>
          </w:p>
          <w:p w14:paraId="72D6F3F9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情况</w:t>
            </w:r>
          </w:p>
        </w:tc>
        <w:tc>
          <w:tcPr>
            <w:tcW w:w="80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944A" w14:textId="77777777" w:rsidR="00BC5744" w:rsidRPr="00BC5744" w:rsidRDefault="00BC5744" w:rsidP="00BC5744">
            <w:pPr>
              <w:suppressAutoHyphens/>
              <w:spacing w:line="560" w:lineRule="exact"/>
              <w:ind w:rightChars="-51" w:right="-107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近五年来开展的科研课题，公开发表的科研学术成果，获得的科研学术表彰和奖励。</w:t>
            </w:r>
          </w:p>
        </w:tc>
      </w:tr>
    </w:tbl>
    <w:p w14:paraId="63A9883A" w14:textId="77777777" w:rsidR="00BC5744" w:rsidRPr="00BC5744" w:rsidRDefault="00BC5744" w:rsidP="00BC5744">
      <w:pPr>
        <w:suppressAutoHyphens/>
        <w:adjustRightInd w:val="0"/>
        <w:snapToGrid w:val="0"/>
        <w:spacing w:beforeLines="50" w:before="156" w:line="560" w:lineRule="exact"/>
        <w:ind w:rightChars="-330" w:right="-693"/>
        <w:rPr>
          <w:rFonts w:ascii="仿宋_GB2312" w:eastAsia="仿宋_GB2312" w:hAnsi="仿宋_GB2312" w:cs="仿宋_GB2312" w:hint="eastAsia"/>
          <w:b/>
          <w:bCs/>
          <w:sz w:val="28"/>
        </w:rPr>
      </w:pPr>
      <w:r w:rsidRPr="00BC5744">
        <w:rPr>
          <w:rFonts w:ascii="仿宋_GB2312" w:eastAsia="仿宋_GB2312" w:hAnsi="仿宋_GB2312" w:cs="仿宋_GB2312" w:hint="eastAsia"/>
          <w:b/>
          <w:bCs/>
          <w:sz w:val="28"/>
        </w:rPr>
        <w:t>2.课程描述（可选填）</w:t>
      </w:r>
    </w:p>
    <w:tbl>
      <w:tblPr>
        <w:tblW w:w="8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7911"/>
      </w:tblGrid>
      <w:tr w:rsidR="00BC5744" w:rsidRPr="00BC5744" w14:paraId="3A837445" w14:textId="77777777" w:rsidTr="00EC4613">
        <w:trPr>
          <w:trHeight w:val="3452"/>
          <w:jc w:val="center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F48E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lastRenderedPageBreak/>
              <w:t>2-1</w:t>
            </w:r>
          </w:p>
          <w:p w14:paraId="0641E37A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28C06469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发展</w:t>
            </w:r>
          </w:p>
          <w:p w14:paraId="77D8E69C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历史</w:t>
            </w:r>
          </w:p>
          <w:p w14:paraId="5713E00A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沿革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B2BB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BC5744" w:rsidRPr="00BC5744" w14:paraId="33F807EC" w14:textId="77777777" w:rsidTr="00EC4613">
        <w:trPr>
          <w:trHeight w:val="90"/>
          <w:jc w:val="center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47B7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2-2</w:t>
            </w:r>
          </w:p>
          <w:p w14:paraId="6B9C30B6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6205B246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0F950086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目标</w:t>
            </w:r>
          </w:p>
          <w:p w14:paraId="6241C708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定位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5A25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BC5744" w:rsidRPr="00BC5744" w14:paraId="3AC1EE9D" w14:textId="77777777" w:rsidTr="00EC4613">
        <w:trPr>
          <w:trHeight w:val="5398"/>
          <w:jc w:val="center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B157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2-3</w:t>
            </w:r>
          </w:p>
          <w:p w14:paraId="452430D2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1871B671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主要</w:t>
            </w:r>
          </w:p>
          <w:p w14:paraId="5D70D1D5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内容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CED7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</w:tbl>
    <w:p w14:paraId="3CEBD514" w14:textId="77777777" w:rsidR="00BC5744" w:rsidRPr="00BC5744" w:rsidRDefault="00BC5744" w:rsidP="00BC5744">
      <w:pPr>
        <w:suppressAutoHyphens/>
        <w:adjustRightInd w:val="0"/>
        <w:snapToGrid w:val="0"/>
        <w:spacing w:beforeLines="50" w:before="156" w:line="560" w:lineRule="exact"/>
        <w:ind w:rightChars="-330" w:right="-693"/>
        <w:rPr>
          <w:rFonts w:ascii="仿宋_GB2312" w:hAnsi="宋体" w:hint="eastAsia"/>
          <w:b/>
          <w:bCs/>
          <w:sz w:val="28"/>
        </w:rPr>
      </w:pPr>
    </w:p>
    <w:tbl>
      <w:tblPr>
        <w:tblW w:w="8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7950"/>
      </w:tblGrid>
      <w:tr w:rsidR="00BC5744" w:rsidRPr="00BC5744" w14:paraId="6725775E" w14:textId="77777777" w:rsidTr="00EC4613">
        <w:trPr>
          <w:trHeight w:val="3874"/>
          <w:jc w:val="center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2427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lastRenderedPageBreak/>
              <w:t>2-4</w:t>
            </w:r>
          </w:p>
          <w:p w14:paraId="2329B560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实践</w:t>
            </w:r>
          </w:p>
          <w:p w14:paraId="121FE91D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6D3EAAB7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组织</w:t>
            </w:r>
          </w:p>
          <w:p w14:paraId="18281CA1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情况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0090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BC5744" w:rsidRPr="00BC5744" w14:paraId="1935CD0E" w14:textId="77777777" w:rsidTr="00EC4613">
        <w:trPr>
          <w:trHeight w:val="90"/>
          <w:jc w:val="center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2FEF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2-5</w:t>
            </w:r>
          </w:p>
          <w:p w14:paraId="6278B50B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4BC6634D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重点</w:t>
            </w:r>
          </w:p>
          <w:p w14:paraId="14DC67ED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难点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B89A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BC5744" w:rsidRPr="00BC5744" w14:paraId="631077DB" w14:textId="77777777" w:rsidTr="00EC4613">
        <w:trPr>
          <w:trHeight w:val="3135"/>
          <w:jc w:val="center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5526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2-6</w:t>
            </w:r>
          </w:p>
          <w:p w14:paraId="1AB75C16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考核</w:t>
            </w:r>
          </w:p>
          <w:p w14:paraId="07548433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内容</w:t>
            </w:r>
          </w:p>
          <w:p w14:paraId="50604196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方法</w:t>
            </w:r>
          </w:p>
        </w:tc>
        <w:tc>
          <w:tcPr>
            <w:tcW w:w="7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0604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</w:tbl>
    <w:p w14:paraId="09D2F370" w14:textId="77777777" w:rsidR="00BC5744" w:rsidRPr="00BC5744" w:rsidRDefault="00BC5744" w:rsidP="00BC5744">
      <w:pPr>
        <w:suppressAutoHyphens/>
        <w:adjustRightInd w:val="0"/>
        <w:snapToGrid w:val="0"/>
        <w:spacing w:beforeLines="50" w:before="156" w:line="560" w:lineRule="exact"/>
        <w:ind w:rightChars="-330" w:right="-693"/>
        <w:rPr>
          <w:rFonts w:ascii="仿宋_GB2312" w:hAnsi="宋体" w:hint="eastAsia"/>
          <w:b/>
          <w:bCs/>
          <w:sz w:val="28"/>
        </w:rPr>
      </w:pPr>
    </w:p>
    <w:tbl>
      <w:tblPr>
        <w:tblW w:w="8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7506"/>
      </w:tblGrid>
      <w:tr w:rsidR="00BC5744" w:rsidRPr="00BC5744" w14:paraId="519EEDC3" w14:textId="77777777" w:rsidTr="00EC4613">
        <w:trPr>
          <w:trHeight w:val="5800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D238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lastRenderedPageBreak/>
              <w:t>2-7</w:t>
            </w:r>
          </w:p>
          <w:p w14:paraId="187AB9F0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特色</w:t>
            </w:r>
          </w:p>
          <w:p w14:paraId="373BEEF3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及创</w:t>
            </w:r>
          </w:p>
          <w:p w14:paraId="114AB40D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新点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0D0B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Cs/>
                <w:sz w:val="24"/>
              </w:rPr>
              <w:t>可包含新教学理念、方法、技术应用，互联网线上教学及共享情况。</w:t>
            </w:r>
          </w:p>
          <w:p w14:paraId="23035349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</w:tr>
      <w:tr w:rsidR="00BC5744" w:rsidRPr="00BC5744" w14:paraId="695B52F7" w14:textId="77777777" w:rsidTr="00EC4613">
        <w:trPr>
          <w:trHeight w:val="3111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2E4D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2-8</w:t>
            </w:r>
          </w:p>
          <w:p w14:paraId="76411F5A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14:paraId="3B5CC8AA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存在</w:t>
            </w:r>
          </w:p>
          <w:p w14:paraId="718AFD18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不足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6BAA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  <w:tr w:rsidR="00BC5744" w:rsidRPr="00BC5744" w14:paraId="2355A881" w14:textId="77777777" w:rsidTr="00EC4613">
        <w:trPr>
          <w:trHeight w:val="3529"/>
          <w:jc w:val="center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B175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/>
                <w:sz w:val="24"/>
              </w:rPr>
              <w:t>2-9</w:t>
            </w:r>
          </w:p>
          <w:p w14:paraId="36C6CCA4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教学</w:t>
            </w:r>
          </w:p>
          <w:p w14:paraId="03A5823A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效果</w:t>
            </w:r>
          </w:p>
          <w:p w14:paraId="7F81ABF4" w14:textId="77777777" w:rsidR="00BC5744" w:rsidRPr="00BC5744" w:rsidRDefault="00BC5744" w:rsidP="00BC5744">
            <w:pPr>
              <w:suppressAutoHyphens/>
              <w:spacing w:line="560" w:lineRule="exact"/>
              <w:ind w:rightChars="-134" w:right="-281"/>
              <w:jc w:val="left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sz w:val="24"/>
              </w:rPr>
              <w:t>评价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BB62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bCs/>
                <w:sz w:val="24"/>
              </w:rPr>
              <w:t>可包含校内外专家、督导评价，近三年学生评教情况。</w:t>
            </w:r>
          </w:p>
          <w:p w14:paraId="46576F4D" w14:textId="77777777" w:rsidR="00BC5744" w:rsidRPr="00BC5744" w:rsidRDefault="00BC5744" w:rsidP="00BC5744">
            <w:pPr>
              <w:suppressAutoHyphens/>
              <w:adjustRightInd w:val="0"/>
              <w:snapToGrid w:val="0"/>
              <w:spacing w:beforeLines="50" w:before="156" w:line="560" w:lineRule="exact"/>
              <w:ind w:rightChars="-330" w:right="-693"/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</w:pPr>
          </w:p>
        </w:tc>
      </w:tr>
    </w:tbl>
    <w:p w14:paraId="282E13F0" w14:textId="77777777" w:rsidR="00BC5744" w:rsidRPr="00BC5744" w:rsidRDefault="00BC5744" w:rsidP="00BC5744">
      <w:pPr>
        <w:suppressAutoHyphens/>
        <w:spacing w:line="560" w:lineRule="exact"/>
        <w:rPr>
          <w:rFonts w:ascii="仿宋_GB2312" w:hAnsi="Calibri" w:hint="eastAsia"/>
          <w:b/>
          <w:bCs/>
          <w:sz w:val="28"/>
        </w:rPr>
      </w:pPr>
      <w:r w:rsidRPr="00BC5744">
        <w:rPr>
          <w:rFonts w:ascii="仿宋_GB2312" w:hAnsi="Calibri" w:hint="eastAsia"/>
        </w:rPr>
        <w:br w:type="page"/>
      </w:r>
      <w:r w:rsidRPr="00BC5744">
        <w:rPr>
          <w:rFonts w:ascii="仿宋_GB2312" w:eastAsia="仿宋_GB2312" w:hAnsi="仿宋_GB2312" w:cs="仿宋_GB2312" w:hint="eastAsia"/>
          <w:b/>
          <w:bCs/>
          <w:sz w:val="28"/>
        </w:rPr>
        <w:lastRenderedPageBreak/>
        <w:t>3. 其他需要说明事项</w:t>
      </w:r>
    </w:p>
    <w:tbl>
      <w:tblPr>
        <w:tblW w:w="8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4"/>
      </w:tblGrid>
      <w:tr w:rsidR="00BC5744" w:rsidRPr="00BC5744" w14:paraId="752C76EE" w14:textId="77777777" w:rsidTr="00EC4613">
        <w:trPr>
          <w:cantSplit/>
          <w:trHeight w:val="6498"/>
          <w:jc w:val="center"/>
        </w:trPr>
        <w:tc>
          <w:tcPr>
            <w:tcW w:w="8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A513" w14:textId="77777777" w:rsidR="00BC5744" w:rsidRPr="00BC5744" w:rsidRDefault="00BC5744" w:rsidP="00BC5744">
            <w:pPr>
              <w:suppressAutoHyphens/>
              <w:spacing w:line="560" w:lineRule="exact"/>
              <w:jc w:val="left"/>
              <w:rPr>
                <w:rFonts w:ascii="仿宋_GB2312" w:hAnsi="宋体" w:hint="eastAsia"/>
                <w:sz w:val="24"/>
              </w:rPr>
            </w:pPr>
          </w:p>
        </w:tc>
      </w:tr>
    </w:tbl>
    <w:p w14:paraId="45DB8F08" w14:textId="77777777" w:rsidR="00BC5744" w:rsidRPr="00BC5744" w:rsidRDefault="00BC5744" w:rsidP="00BC5744">
      <w:pPr>
        <w:suppressAutoHyphens/>
        <w:spacing w:line="560" w:lineRule="exact"/>
        <w:rPr>
          <w:rFonts w:ascii="仿宋_GB2312" w:eastAsia="仿宋_GB2312" w:hAnsi="仿宋_GB2312" w:cs="仿宋_GB2312"/>
          <w:b/>
          <w:bCs/>
          <w:sz w:val="28"/>
        </w:rPr>
      </w:pPr>
      <w:r w:rsidRPr="00BC5744">
        <w:rPr>
          <w:rFonts w:ascii="仿宋_GB2312" w:eastAsia="仿宋_GB2312" w:hAnsi="仿宋_GB2312" w:cs="仿宋_GB2312" w:hint="eastAsia"/>
          <w:b/>
          <w:bCs/>
          <w:sz w:val="28"/>
        </w:rPr>
        <w:t>4.申报学校政治审查意见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BC5744" w:rsidRPr="00BC5744" w14:paraId="4F5343D0" w14:textId="77777777" w:rsidTr="00EC4613">
        <w:trPr>
          <w:trHeight w:val="4078"/>
          <w:jc w:val="center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0871" w14:textId="77777777" w:rsidR="00BC5744" w:rsidRPr="00BC5744" w:rsidRDefault="00BC5744" w:rsidP="00BC5744">
            <w:pPr>
              <w:suppressAutoHyphens/>
              <w:spacing w:line="340" w:lineRule="atLeast"/>
              <w:rPr>
                <w:rFonts w:ascii="Calibri" w:hAnsi="Calibri" w:hint="eastAsia"/>
                <w:kern w:val="0"/>
                <w:sz w:val="24"/>
              </w:rPr>
            </w:pPr>
          </w:p>
          <w:p w14:paraId="294F850F" w14:textId="77777777" w:rsidR="00BC5744" w:rsidRPr="00BC5744" w:rsidRDefault="00BC5744" w:rsidP="00BC5744">
            <w:pPr>
              <w:suppressAutoHyphens/>
              <w:snapToGrid w:val="0"/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该课程内容及申报材料无危害国家安全、涉密及其他不适宜公开传播的内容，思想导向正确，不存在思想性问题。</w:t>
            </w:r>
          </w:p>
          <w:p w14:paraId="6AB05827" w14:textId="77777777" w:rsidR="00BC5744" w:rsidRPr="00BC5744" w:rsidRDefault="00BC5744" w:rsidP="00BC5744">
            <w:pPr>
              <w:suppressAutoHyphens/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该课程主讲教师及其课程团队政治立场坚定，遵纪守法，无违法违纪行为，不存在师德师风问题、学术不端等问题，五年内未出现过重大教学事故。</w:t>
            </w:r>
          </w:p>
          <w:p w14:paraId="0A32C9DB" w14:textId="77777777" w:rsidR="00BC5744" w:rsidRPr="00BC5744" w:rsidRDefault="00BC5744" w:rsidP="00BC5744">
            <w:pPr>
              <w:suppressAutoHyphens/>
              <w:snapToGrid w:val="0"/>
              <w:spacing w:beforeLines="50" w:before="156" w:line="400" w:lineRule="exact"/>
              <w:ind w:rightChars="1200" w:right="2520" w:firstLineChars="200" w:firstLine="48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</w:t>
            </w:r>
          </w:p>
          <w:p w14:paraId="5976896F" w14:textId="77777777" w:rsidR="00BC5744" w:rsidRPr="00BC5744" w:rsidRDefault="00BC5744" w:rsidP="00BC5744">
            <w:pPr>
              <w:suppressAutoHyphens/>
              <w:snapToGrid w:val="0"/>
              <w:spacing w:beforeLines="50" w:before="156" w:line="400" w:lineRule="exact"/>
              <w:ind w:rightChars="1200" w:right="2520" w:firstLineChars="1700" w:firstLine="4080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学校党委（盖章）</w:t>
            </w:r>
          </w:p>
          <w:p w14:paraId="33834DFA" w14:textId="77777777" w:rsidR="00BC5744" w:rsidRPr="00BC5744" w:rsidRDefault="00BC5744" w:rsidP="00BC5744">
            <w:pPr>
              <w:suppressAutoHyphens/>
              <w:spacing w:line="400" w:lineRule="exact"/>
              <w:ind w:rightChars="1200" w:right="2520" w:firstLineChars="200" w:firstLine="480"/>
              <w:rPr>
                <w:rFonts w:ascii="Calibri" w:hAnsi="Calibri" w:hint="eastAsia"/>
                <w:kern w:val="0"/>
                <w:sz w:val="24"/>
              </w:rPr>
            </w:pPr>
            <w:r w:rsidRPr="00BC574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           年   月   日 </w:t>
            </w:r>
          </w:p>
        </w:tc>
      </w:tr>
    </w:tbl>
    <w:p w14:paraId="485D7427" w14:textId="77777777" w:rsidR="00BC5744" w:rsidRPr="00BC5744" w:rsidRDefault="00BC5744" w:rsidP="00BC5744">
      <w:pPr>
        <w:spacing w:line="560" w:lineRule="exact"/>
        <w:ind w:right="327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</w:pPr>
    </w:p>
    <w:p w14:paraId="1B752A25" w14:textId="77777777" w:rsidR="00BC5744" w:rsidRPr="00BC5744" w:rsidRDefault="00BC5744" w:rsidP="009D04AB">
      <w:pPr>
        <w:suppressAutoHyphens/>
        <w:spacing w:line="560" w:lineRule="exact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</w:pPr>
    </w:p>
    <w:sectPr w:rsidR="00BC5744" w:rsidRPr="00BC57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54434" w14:textId="77777777" w:rsidR="00305EE9" w:rsidRDefault="00305EE9" w:rsidP="00DF1709">
      <w:pPr>
        <w:ind w:firstLine="640"/>
      </w:pPr>
      <w:r>
        <w:separator/>
      </w:r>
    </w:p>
  </w:endnote>
  <w:endnote w:type="continuationSeparator" w:id="0">
    <w:p w14:paraId="7AD55EB8" w14:textId="77777777" w:rsidR="00305EE9" w:rsidRDefault="00305EE9" w:rsidP="00DF1709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DE418" w14:textId="77777777" w:rsidR="00BC5744" w:rsidRDefault="00BC5744">
    <w:pPr>
      <w:pStyle w:val="af0"/>
      <w:ind w:firstLine="56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-</w:t>
    </w:r>
    <w:r>
      <w:rPr>
        <w:rFonts w:ascii="宋体" w:hAnsi="宋体"/>
        <w:sz w:val="28"/>
        <w:szCs w:val="28"/>
        <w:lang w:val="en-US" w:eastAsia="zh-CN"/>
      </w:rPr>
      <w:t xml:space="preserve"> 10 -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4D1E4" w14:textId="77777777" w:rsidR="00BC5744" w:rsidRDefault="00BC5744">
    <w:pPr>
      <w:pStyle w:val="af0"/>
      <w:ind w:firstLine="560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-</w:t>
    </w:r>
    <w:r>
      <w:rPr>
        <w:rFonts w:ascii="宋体" w:hAnsi="宋体"/>
        <w:sz w:val="28"/>
        <w:szCs w:val="28"/>
        <w:lang w:val="en-US" w:eastAsia="zh-CN"/>
      </w:rPr>
      <w:t xml:space="preserve"> 17 </w:t>
    </w:r>
    <w:r>
      <w:rPr>
        <w:rFonts w:ascii="宋体" w:hAnsi="宋体"/>
        <w:sz w:val="28"/>
        <w:szCs w:val="28"/>
        <w:lang w:val="en-US" w:eastAsia="zh-CN"/>
      </w:rPr>
      <w:t>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14A23" w14:textId="4C7C5E3E" w:rsidR="00DF1709" w:rsidRDefault="00DF1709">
    <w:pPr>
      <w:pStyle w:val="af0"/>
      <w:ind w:firstLine="360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89D6" w14:textId="43045742" w:rsidR="00DF1709" w:rsidRDefault="00DF1709">
    <w:pPr>
      <w:pStyle w:val="af0"/>
      <w:ind w:firstLine="360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E1271" w14:textId="18232308" w:rsidR="00DF1709" w:rsidRDefault="00DF1709">
    <w:pPr>
      <w:pStyle w:val="af0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CF478" w14:textId="77777777" w:rsidR="00305EE9" w:rsidRDefault="00305EE9" w:rsidP="00DF1709">
      <w:pPr>
        <w:ind w:firstLine="640"/>
      </w:pPr>
      <w:r>
        <w:separator/>
      </w:r>
    </w:p>
  </w:footnote>
  <w:footnote w:type="continuationSeparator" w:id="0">
    <w:p w14:paraId="59159DDF" w14:textId="77777777" w:rsidR="00305EE9" w:rsidRDefault="00305EE9" w:rsidP="00DF1709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D585" w14:textId="2003EB43" w:rsidR="00DF1709" w:rsidRDefault="00DF1709">
    <w:pPr>
      <w:pStyle w:val="ae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F356" w14:textId="60BE088D" w:rsidR="00DF1709" w:rsidRDefault="00DF1709">
    <w:pPr>
      <w:pStyle w:val="ae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B829A" w14:textId="3FAAAAC6" w:rsidR="00DF1709" w:rsidRDefault="00DF1709">
    <w:pPr>
      <w:pStyle w:val="ae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F1"/>
    <w:rsid w:val="00000AF1"/>
    <w:rsid w:val="00235CE5"/>
    <w:rsid w:val="00305EE9"/>
    <w:rsid w:val="004C604D"/>
    <w:rsid w:val="006711F3"/>
    <w:rsid w:val="008C1D2C"/>
    <w:rsid w:val="0094773F"/>
    <w:rsid w:val="009D04AB"/>
    <w:rsid w:val="009E226A"/>
    <w:rsid w:val="00BC5744"/>
    <w:rsid w:val="00D147CD"/>
    <w:rsid w:val="00D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B11196"/>
  <w15:chartTrackingRefBased/>
  <w15:docId w15:val="{613C6242-23F1-4F5D-9355-87AD96F4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709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0AF1"/>
    <w:pPr>
      <w:keepNext/>
      <w:keepLines/>
      <w:spacing w:before="480" w:after="80" w:line="560" w:lineRule="exact"/>
      <w:ind w:firstLineChars="200" w:firstLine="20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AF1"/>
    <w:pPr>
      <w:keepNext/>
      <w:keepLines/>
      <w:spacing w:before="160" w:after="80" w:line="560" w:lineRule="exact"/>
      <w:ind w:firstLineChars="200" w:firstLine="20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AF1"/>
    <w:pPr>
      <w:keepNext/>
      <w:keepLines/>
      <w:spacing w:before="160" w:after="80" w:line="560" w:lineRule="exact"/>
      <w:ind w:firstLineChars="200" w:firstLine="20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AF1"/>
    <w:pPr>
      <w:keepNext/>
      <w:keepLines/>
      <w:spacing w:before="80" w:after="40" w:line="560" w:lineRule="exact"/>
      <w:ind w:firstLineChars="200" w:firstLine="200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AF1"/>
    <w:pPr>
      <w:keepNext/>
      <w:keepLines/>
      <w:spacing w:before="80" w:after="40" w:line="560" w:lineRule="exact"/>
      <w:ind w:firstLineChars="200" w:firstLine="200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AF1"/>
    <w:pPr>
      <w:keepNext/>
      <w:keepLines/>
      <w:spacing w:before="40" w:line="560" w:lineRule="exact"/>
      <w:ind w:firstLineChars="200" w:firstLine="200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3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AF1"/>
    <w:pPr>
      <w:keepNext/>
      <w:keepLines/>
      <w:spacing w:before="40" w:line="560" w:lineRule="exact"/>
      <w:ind w:firstLineChars="200" w:firstLine="20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3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AF1"/>
    <w:pPr>
      <w:keepNext/>
      <w:keepLines/>
      <w:spacing w:line="560" w:lineRule="exact"/>
      <w:ind w:firstLineChars="200" w:firstLine="20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3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AF1"/>
    <w:pPr>
      <w:keepNext/>
      <w:keepLines/>
      <w:spacing w:line="560" w:lineRule="exact"/>
      <w:ind w:firstLineChars="200" w:firstLine="20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0A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0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0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0AF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0AF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0AF1"/>
    <w:rPr>
      <w:rFonts w:cstheme="majorBidi"/>
      <w:b/>
      <w:bCs/>
      <w:color w:val="2F5496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000AF1"/>
    <w:rPr>
      <w:rFonts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000AF1"/>
    <w:rPr>
      <w:rFonts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000AF1"/>
    <w:rPr>
      <w:rFonts w:eastAsiaTheme="majorEastAsia" w:cstheme="majorBidi"/>
      <w:color w:val="595959" w:themeColor="text1" w:themeTint="A6"/>
      <w:sz w:val="32"/>
    </w:rPr>
  </w:style>
  <w:style w:type="paragraph" w:styleId="a3">
    <w:name w:val="Title"/>
    <w:basedOn w:val="a"/>
    <w:next w:val="a"/>
    <w:link w:val="a4"/>
    <w:uiPriority w:val="10"/>
    <w:qFormat/>
    <w:rsid w:val="00000AF1"/>
    <w:pPr>
      <w:spacing w:after="80"/>
      <w:ind w:firstLineChars="200" w:firstLine="2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0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AF1"/>
    <w:pPr>
      <w:numPr>
        <w:ilvl w:val="1"/>
      </w:numPr>
      <w:spacing w:after="160" w:line="560" w:lineRule="exact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00A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0AF1"/>
    <w:pPr>
      <w:spacing w:before="160" w:after="160" w:line="560" w:lineRule="exact"/>
      <w:ind w:firstLineChars="200" w:firstLine="200"/>
      <w:jc w:val="center"/>
    </w:pPr>
    <w:rPr>
      <w:rFonts w:asciiTheme="minorHAnsi" w:eastAsia="仿宋" w:hAnsiTheme="minorHAnsi" w:cstheme="minorBidi"/>
      <w:i/>
      <w:iCs/>
      <w:color w:val="404040" w:themeColor="text1" w:themeTint="BF"/>
      <w:sz w:val="3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00AF1"/>
    <w:rPr>
      <w:rFonts w:eastAsia="仿宋"/>
      <w:i/>
      <w:iCs/>
      <w:color w:val="404040" w:themeColor="text1" w:themeTint="BF"/>
      <w:sz w:val="32"/>
    </w:rPr>
  </w:style>
  <w:style w:type="paragraph" w:styleId="a9">
    <w:name w:val="List Paragraph"/>
    <w:basedOn w:val="a"/>
    <w:uiPriority w:val="34"/>
    <w:qFormat/>
    <w:rsid w:val="00000AF1"/>
    <w:pPr>
      <w:spacing w:line="560" w:lineRule="exact"/>
      <w:ind w:left="720" w:firstLineChars="200" w:firstLine="200"/>
      <w:contextualSpacing/>
      <w:jc w:val="left"/>
    </w:pPr>
    <w:rPr>
      <w:rFonts w:asciiTheme="minorHAnsi" w:eastAsia="仿宋" w:hAnsiTheme="minorHAnsi" w:cstheme="minorBidi"/>
      <w:sz w:val="32"/>
      <w14:ligatures w14:val="standardContextual"/>
    </w:rPr>
  </w:style>
  <w:style w:type="character" w:styleId="aa">
    <w:name w:val="Intense Emphasis"/>
    <w:basedOn w:val="a0"/>
    <w:uiPriority w:val="21"/>
    <w:qFormat/>
    <w:rsid w:val="00000A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0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560" w:lineRule="exact"/>
      <w:ind w:left="864" w:right="864" w:firstLineChars="200" w:firstLine="200"/>
      <w:jc w:val="center"/>
    </w:pPr>
    <w:rPr>
      <w:rFonts w:asciiTheme="minorHAnsi" w:eastAsia="仿宋" w:hAnsiTheme="minorHAnsi" w:cstheme="minorBidi"/>
      <w:i/>
      <w:iCs/>
      <w:color w:val="2F5496" w:themeColor="accent1" w:themeShade="BF"/>
      <w:sz w:val="3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00AF1"/>
    <w:rPr>
      <w:rFonts w:eastAsia="仿宋"/>
      <w:i/>
      <w:iCs/>
      <w:color w:val="2F5496" w:themeColor="accent1" w:themeShade="BF"/>
      <w:sz w:val="32"/>
    </w:rPr>
  </w:style>
  <w:style w:type="character" w:styleId="ad">
    <w:name w:val="Intense Reference"/>
    <w:basedOn w:val="a0"/>
    <w:uiPriority w:val="32"/>
    <w:qFormat/>
    <w:rsid w:val="00000AF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1709"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rFonts w:asciiTheme="minorHAnsi" w:eastAsia="仿宋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F1709"/>
    <w:rPr>
      <w:rFonts w:eastAsia="仿宋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F1709"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rFonts w:asciiTheme="minorHAnsi" w:eastAsia="仿宋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F1709"/>
    <w:rPr>
      <w:rFonts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1035</Words>
  <Characters>1088</Characters>
  <Application>Microsoft Office Word</Application>
  <DocSecurity>0</DocSecurity>
  <Lines>217</Lines>
  <Paragraphs>265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lin</dc:creator>
  <cp:keywords/>
  <dc:description/>
  <cp:lastModifiedBy>cong lin</cp:lastModifiedBy>
  <cp:revision>5</cp:revision>
  <dcterms:created xsi:type="dcterms:W3CDTF">2025-11-11T04:05:00Z</dcterms:created>
  <dcterms:modified xsi:type="dcterms:W3CDTF">2025-11-11T07:04:00Z</dcterms:modified>
</cp:coreProperties>
</file>