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CD526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1992DF1B">
      <w:pPr>
        <w:jc w:val="both"/>
        <w:rPr>
          <w:rFonts w:hint="eastAsia" w:ascii="仿宋" w:hAnsi="仿宋" w:eastAsia="仿宋" w:cs="仿宋"/>
          <w:b/>
          <w:sz w:val="32"/>
          <w:szCs w:val="32"/>
        </w:rPr>
      </w:pPr>
    </w:p>
    <w:p w14:paraId="037DD525">
      <w:pPr>
        <w:jc w:val="center"/>
        <w:rPr>
          <w:rFonts w:hint="eastAsia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北京工商大学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数智赋能人才培养</w:t>
      </w:r>
    </w:p>
    <w:p w14:paraId="20839831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探索与实践专题</w:t>
      </w:r>
      <w:r>
        <w:rPr>
          <w:rFonts w:hint="eastAsia" w:ascii="仿宋" w:hAnsi="仿宋" w:eastAsia="仿宋" w:cs="仿宋"/>
          <w:b/>
          <w:sz w:val="32"/>
          <w:szCs w:val="32"/>
        </w:rPr>
        <w:t>培训教师报名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表</w:t>
      </w:r>
      <w:bookmarkStart w:id="0" w:name="_GoBack"/>
      <w:bookmarkEnd w:id="0"/>
    </w:p>
    <w:p w14:paraId="4F7BA859">
      <w:pPr>
        <w:jc w:val="center"/>
        <w:rPr>
          <w:rFonts w:ascii="仿宋" w:hAnsi="仿宋" w:eastAsia="仿宋" w:cs="仿宋"/>
          <w:sz w:val="32"/>
          <w:szCs w:val="32"/>
        </w:rPr>
      </w:pPr>
    </w:p>
    <w:p w14:paraId="3CF3B8F6">
      <w:pPr>
        <w:rPr>
          <w:rFonts w:ascii="仿宋" w:hAnsi="仿宋" w:eastAsia="仿宋" w:cs="仿宋"/>
          <w:sz w:val="28"/>
          <w:szCs w:val="32"/>
        </w:rPr>
      </w:pPr>
      <w:r>
        <w:rPr>
          <w:rFonts w:hint="eastAsia" w:ascii="仿宋" w:hAnsi="仿宋" w:eastAsia="仿宋" w:cs="仿宋"/>
          <w:sz w:val="28"/>
          <w:szCs w:val="32"/>
        </w:rPr>
        <w:t>所在单位：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2"/>
        <w:gridCol w:w="1297"/>
        <w:gridCol w:w="1412"/>
        <w:gridCol w:w="1412"/>
        <w:gridCol w:w="1351"/>
        <w:gridCol w:w="1412"/>
      </w:tblGrid>
      <w:tr w14:paraId="2AC92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2CF23FC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序号</w:t>
            </w:r>
          </w:p>
        </w:tc>
        <w:tc>
          <w:tcPr>
            <w:tcW w:w="1297" w:type="dxa"/>
          </w:tcPr>
          <w:p w14:paraId="170118DE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工号</w:t>
            </w:r>
          </w:p>
        </w:tc>
        <w:tc>
          <w:tcPr>
            <w:tcW w:w="1412" w:type="dxa"/>
          </w:tcPr>
          <w:p w14:paraId="1A8D1D32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姓名</w:t>
            </w:r>
          </w:p>
        </w:tc>
        <w:tc>
          <w:tcPr>
            <w:tcW w:w="1412" w:type="dxa"/>
          </w:tcPr>
          <w:p w14:paraId="03598DE7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序号</w:t>
            </w:r>
          </w:p>
        </w:tc>
        <w:tc>
          <w:tcPr>
            <w:tcW w:w="1351" w:type="dxa"/>
          </w:tcPr>
          <w:p w14:paraId="417BE3C6"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工号</w:t>
            </w:r>
          </w:p>
        </w:tc>
        <w:tc>
          <w:tcPr>
            <w:tcW w:w="1412" w:type="dxa"/>
          </w:tcPr>
          <w:p w14:paraId="2091CFE9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姓名</w:t>
            </w:r>
          </w:p>
        </w:tc>
      </w:tr>
      <w:tr w14:paraId="1871E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7F7F1C73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1</w:t>
            </w:r>
          </w:p>
        </w:tc>
        <w:tc>
          <w:tcPr>
            <w:tcW w:w="1297" w:type="dxa"/>
          </w:tcPr>
          <w:p w14:paraId="0D7158D7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18A70635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2BA95985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1</w:t>
            </w:r>
            <w:r>
              <w:rPr>
                <w:rFonts w:ascii="仿宋" w:hAnsi="仿宋" w:eastAsia="仿宋" w:cs="仿宋"/>
                <w:kern w:val="0"/>
                <w:sz w:val="28"/>
                <w:szCs w:val="32"/>
              </w:rPr>
              <w:t>1</w:t>
            </w:r>
          </w:p>
        </w:tc>
        <w:tc>
          <w:tcPr>
            <w:tcW w:w="1351" w:type="dxa"/>
          </w:tcPr>
          <w:p w14:paraId="3991A141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056DA0C4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</w:tr>
      <w:tr w14:paraId="1C6C8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3F642566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2</w:t>
            </w:r>
          </w:p>
        </w:tc>
        <w:tc>
          <w:tcPr>
            <w:tcW w:w="1297" w:type="dxa"/>
          </w:tcPr>
          <w:p w14:paraId="672190A8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0DA9A9C1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10DC828B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1</w:t>
            </w:r>
            <w:r>
              <w:rPr>
                <w:rFonts w:ascii="仿宋" w:hAnsi="仿宋" w:eastAsia="仿宋" w:cs="仿宋"/>
                <w:kern w:val="0"/>
                <w:sz w:val="28"/>
                <w:szCs w:val="32"/>
              </w:rPr>
              <w:t>2</w:t>
            </w:r>
          </w:p>
        </w:tc>
        <w:tc>
          <w:tcPr>
            <w:tcW w:w="1351" w:type="dxa"/>
          </w:tcPr>
          <w:p w14:paraId="7C87E388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07094BD4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</w:tr>
      <w:tr w14:paraId="3DEFC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278AEE5C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3</w:t>
            </w:r>
          </w:p>
        </w:tc>
        <w:tc>
          <w:tcPr>
            <w:tcW w:w="1297" w:type="dxa"/>
          </w:tcPr>
          <w:p w14:paraId="38E2E5A0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006BFC59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747E53E2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1</w:t>
            </w:r>
            <w:r>
              <w:rPr>
                <w:rFonts w:ascii="仿宋" w:hAnsi="仿宋" w:eastAsia="仿宋" w:cs="仿宋"/>
                <w:kern w:val="0"/>
                <w:sz w:val="28"/>
                <w:szCs w:val="32"/>
              </w:rPr>
              <w:t>3</w:t>
            </w:r>
          </w:p>
        </w:tc>
        <w:tc>
          <w:tcPr>
            <w:tcW w:w="1351" w:type="dxa"/>
          </w:tcPr>
          <w:p w14:paraId="6243A385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5BF6347F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</w:tr>
      <w:tr w14:paraId="1C2EB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3EFA6989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4</w:t>
            </w:r>
          </w:p>
        </w:tc>
        <w:tc>
          <w:tcPr>
            <w:tcW w:w="1297" w:type="dxa"/>
          </w:tcPr>
          <w:p w14:paraId="2A170B3D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006AC3EA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6DBDE4B3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1</w:t>
            </w:r>
            <w:r>
              <w:rPr>
                <w:rFonts w:ascii="仿宋" w:hAnsi="仿宋" w:eastAsia="仿宋" w:cs="仿宋"/>
                <w:kern w:val="0"/>
                <w:sz w:val="28"/>
                <w:szCs w:val="32"/>
              </w:rPr>
              <w:t>4</w:t>
            </w:r>
          </w:p>
        </w:tc>
        <w:tc>
          <w:tcPr>
            <w:tcW w:w="1351" w:type="dxa"/>
          </w:tcPr>
          <w:p w14:paraId="476BBA82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6D24CFA7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</w:tr>
      <w:tr w14:paraId="37273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5B0C34AF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5</w:t>
            </w:r>
          </w:p>
        </w:tc>
        <w:tc>
          <w:tcPr>
            <w:tcW w:w="1297" w:type="dxa"/>
          </w:tcPr>
          <w:p w14:paraId="632395DE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49163A37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4DF4D105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1</w:t>
            </w:r>
            <w:r>
              <w:rPr>
                <w:rFonts w:ascii="仿宋" w:hAnsi="仿宋" w:eastAsia="仿宋" w:cs="仿宋"/>
                <w:kern w:val="0"/>
                <w:sz w:val="28"/>
                <w:szCs w:val="32"/>
              </w:rPr>
              <w:t>5</w:t>
            </w:r>
          </w:p>
        </w:tc>
        <w:tc>
          <w:tcPr>
            <w:tcW w:w="1351" w:type="dxa"/>
          </w:tcPr>
          <w:p w14:paraId="7BF0F1B3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5BE504BF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</w:tr>
      <w:tr w14:paraId="0DC01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5A468F75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6</w:t>
            </w:r>
          </w:p>
        </w:tc>
        <w:tc>
          <w:tcPr>
            <w:tcW w:w="1297" w:type="dxa"/>
          </w:tcPr>
          <w:p w14:paraId="7A9FC9E7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0D4249E8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59728FA1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1</w:t>
            </w:r>
            <w:r>
              <w:rPr>
                <w:rFonts w:ascii="仿宋" w:hAnsi="仿宋" w:eastAsia="仿宋" w:cs="仿宋"/>
                <w:kern w:val="0"/>
                <w:sz w:val="28"/>
                <w:szCs w:val="32"/>
              </w:rPr>
              <w:t>6</w:t>
            </w:r>
          </w:p>
        </w:tc>
        <w:tc>
          <w:tcPr>
            <w:tcW w:w="1351" w:type="dxa"/>
          </w:tcPr>
          <w:p w14:paraId="7F3AC836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4430C40A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</w:tr>
      <w:tr w14:paraId="141EA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42F25969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7</w:t>
            </w:r>
          </w:p>
        </w:tc>
        <w:tc>
          <w:tcPr>
            <w:tcW w:w="1297" w:type="dxa"/>
          </w:tcPr>
          <w:p w14:paraId="28F0B8DB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621FAB6B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0B2C4B10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1</w:t>
            </w:r>
            <w:r>
              <w:rPr>
                <w:rFonts w:ascii="仿宋" w:hAnsi="仿宋" w:eastAsia="仿宋" w:cs="仿宋"/>
                <w:kern w:val="0"/>
                <w:sz w:val="28"/>
                <w:szCs w:val="32"/>
              </w:rPr>
              <w:t>7</w:t>
            </w:r>
          </w:p>
        </w:tc>
        <w:tc>
          <w:tcPr>
            <w:tcW w:w="1351" w:type="dxa"/>
          </w:tcPr>
          <w:p w14:paraId="045593E9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6F5B40DB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</w:tr>
      <w:tr w14:paraId="6A761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65A0E585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8</w:t>
            </w:r>
          </w:p>
        </w:tc>
        <w:tc>
          <w:tcPr>
            <w:tcW w:w="1297" w:type="dxa"/>
          </w:tcPr>
          <w:p w14:paraId="263621CC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2FD4794A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6D9EBAE7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1</w:t>
            </w:r>
            <w:r>
              <w:rPr>
                <w:rFonts w:ascii="仿宋" w:hAnsi="仿宋" w:eastAsia="仿宋" w:cs="仿宋"/>
                <w:kern w:val="0"/>
                <w:sz w:val="28"/>
                <w:szCs w:val="32"/>
              </w:rPr>
              <w:t>8</w:t>
            </w:r>
          </w:p>
        </w:tc>
        <w:tc>
          <w:tcPr>
            <w:tcW w:w="1351" w:type="dxa"/>
          </w:tcPr>
          <w:p w14:paraId="1E121EF4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4BF40C62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</w:tr>
      <w:tr w14:paraId="28A2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507D9679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9</w:t>
            </w:r>
          </w:p>
        </w:tc>
        <w:tc>
          <w:tcPr>
            <w:tcW w:w="1297" w:type="dxa"/>
          </w:tcPr>
          <w:p w14:paraId="0FD327D2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48874382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7511241C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1</w:t>
            </w:r>
            <w:r>
              <w:rPr>
                <w:rFonts w:ascii="仿宋" w:hAnsi="仿宋" w:eastAsia="仿宋" w:cs="仿宋"/>
                <w:kern w:val="0"/>
                <w:sz w:val="28"/>
                <w:szCs w:val="32"/>
              </w:rPr>
              <w:t>9</w:t>
            </w:r>
          </w:p>
        </w:tc>
        <w:tc>
          <w:tcPr>
            <w:tcW w:w="1351" w:type="dxa"/>
          </w:tcPr>
          <w:p w14:paraId="08A1F5FD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02ACBA9F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</w:tr>
      <w:tr w14:paraId="11877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</w:tcPr>
          <w:p w14:paraId="1A4554F6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1</w:t>
            </w:r>
            <w:r>
              <w:rPr>
                <w:rFonts w:ascii="仿宋" w:hAnsi="仿宋" w:eastAsia="仿宋" w:cs="仿宋"/>
                <w:kern w:val="0"/>
                <w:sz w:val="28"/>
                <w:szCs w:val="32"/>
              </w:rPr>
              <w:t>0</w:t>
            </w:r>
          </w:p>
        </w:tc>
        <w:tc>
          <w:tcPr>
            <w:tcW w:w="1297" w:type="dxa"/>
          </w:tcPr>
          <w:p w14:paraId="41BDCDAA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77331793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54384D2A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32"/>
              </w:rPr>
              <w:t>2</w:t>
            </w:r>
            <w:r>
              <w:rPr>
                <w:rFonts w:ascii="仿宋" w:hAnsi="仿宋" w:eastAsia="仿宋" w:cs="仿宋"/>
                <w:kern w:val="0"/>
                <w:sz w:val="28"/>
                <w:szCs w:val="32"/>
              </w:rPr>
              <w:t>0</w:t>
            </w:r>
          </w:p>
        </w:tc>
        <w:tc>
          <w:tcPr>
            <w:tcW w:w="1351" w:type="dxa"/>
          </w:tcPr>
          <w:p w14:paraId="290EE5B0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  <w:tc>
          <w:tcPr>
            <w:tcW w:w="1412" w:type="dxa"/>
          </w:tcPr>
          <w:p w14:paraId="0AEC9148">
            <w:pPr>
              <w:jc w:val="center"/>
              <w:rPr>
                <w:rFonts w:ascii="仿宋" w:hAnsi="仿宋" w:eastAsia="仿宋" w:cs="仿宋"/>
                <w:kern w:val="0"/>
                <w:sz w:val="28"/>
                <w:szCs w:val="32"/>
              </w:rPr>
            </w:pPr>
          </w:p>
        </w:tc>
      </w:tr>
    </w:tbl>
    <w:p w14:paraId="278FC09C">
      <w:pPr>
        <w:jc w:val="center"/>
        <w:rPr>
          <w:rFonts w:ascii="仿宋" w:hAnsi="仿宋" w:eastAsia="仿宋" w:cs="仿宋"/>
          <w:sz w:val="32"/>
          <w:szCs w:val="32"/>
        </w:rPr>
      </w:pPr>
    </w:p>
    <w:p w14:paraId="2D3534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CB1"/>
    <w:rsid w:val="00043D06"/>
    <w:rsid w:val="00445B11"/>
    <w:rsid w:val="00727AA8"/>
    <w:rsid w:val="008B5CB1"/>
    <w:rsid w:val="62E4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77</Characters>
  <Lines>1</Lines>
  <Paragraphs>1</Paragraphs>
  <TotalTime>2</TotalTime>
  <ScaleCrop>false</ScaleCrop>
  <LinksUpToDate>false</LinksUpToDate>
  <CharactersWithSpaces>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2024-12-08T01:33:00Z</dcterms:created>
  <dc:creator>北京工商大学</dc:creator>
  <cp:lastModifiedBy>Strong</cp:lastModifiedBy>
  <dcterms:modified xsi:type="dcterms:W3CDTF">2025-04-09T08:12:41Z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eyJoZGlkIjoiOTZmNGU1ZWY2ZTU5MGQ3OTE1ZDJkY2ViZGFmNjY2NmEiLCJ1c2VySWQiOiIyNjE2MDE1NjkifQ==</vt:lpwstr>
  </property>
  <property fmtid="{D5CDD505-2E9C-101B-9397-08002B2CF9AE}" pid="3" name="KSOProductBuildVer">
    <vt:lpwstr>2052-12.1.0.20305</vt:lpwstr>
  </property>
  <property fmtid="{D5CDD505-2E9C-101B-9397-08002B2CF9AE}" pid="4" name="ICV">
    <vt:lpwstr>02D5E1EE376D4601BF82212CBD79659C_12</vt:lpwstr>
  </property>
</Properties>
</file>