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F0" w:rsidRDefault="004600F0" w:rsidP="004600F0">
      <w:pPr>
        <w:widowControl/>
        <w:jc w:val="left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附件</w:t>
      </w:r>
      <w:r w:rsidR="00BD226F">
        <w:rPr>
          <w:rFonts w:ascii="华文仿宋" w:eastAsia="华文仿宋" w:hAnsi="华文仿宋" w:cs="宋体" w:hint="eastAsia"/>
          <w:b/>
          <w:bCs/>
          <w:sz w:val="32"/>
          <w:szCs w:val="32"/>
        </w:rPr>
        <w:t>3</w:t>
      </w:r>
      <w:r>
        <w:rPr>
          <w:rFonts w:ascii="华文仿宋" w:eastAsia="华文仿宋" w:hAnsi="华文仿宋" w:cs="宋体"/>
          <w:b/>
          <w:bCs/>
          <w:sz w:val="32"/>
          <w:szCs w:val="32"/>
        </w:rPr>
        <w:t>：</w:t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课程大纲模板</w:t>
      </w:r>
    </w:p>
    <w:p w:rsidR="004600F0" w:rsidRDefault="004600F0" w:rsidP="004600F0">
      <w:pPr>
        <w:spacing w:afterLines="50" w:after="156"/>
        <w:jc w:val="center"/>
        <w:outlineLvl w:val="0"/>
        <w:rPr>
          <w:rFonts w:ascii="楷体" w:eastAsia="楷体" w:hAnsi="楷体" w:cs="楷体"/>
          <w:b/>
          <w:sz w:val="36"/>
          <w:szCs w:val="36"/>
        </w:rPr>
      </w:pPr>
      <w:r>
        <w:rPr>
          <w:rFonts w:ascii="楷体" w:eastAsia="楷体" w:hAnsi="楷体" w:cs="楷体" w:hint="eastAsia"/>
          <w:b/>
          <w:sz w:val="36"/>
          <w:szCs w:val="36"/>
        </w:rPr>
        <w:t>环境评价</w:t>
      </w:r>
    </w:p>
    <w:p w:rsidR="004600F0" w:rsidRDefault="004600F0" w:rsidP="004600F0">
      <w:pPr>
        <w:spacing w:afterLines="50" w:after="156"/>
        <w:jc w:val="center"/>
        <w:rPr>
          <w:rFonts w:eastAsia="楷体"/>
          <w:b/>
          <w:sz w:val="36"/>
          <w:szCs w:val="36"/>
        </w:rPr>
      </w:pPr>
      <w:r>
        <w:rPr>
          <w:rFonts w:eastAsia="楷体"/>
          <w:b/>
          <w:sz w:val="36"/>
          <w:szCs w:val="36"/>
        </w:rPr>
        <w:t>Environmental Assessment</w:t>
      </w:r>
    </w:p>
    <w:p w:rsidR="004600F0" w:rsidRDefault="004600F0" w:rsidP="004600F0">
      <w:pPr>
        <w:spacing w:beforeLines="15" w:before="46" w:afterLines="15" w:after="46"/>
        <w:ind w:left="-57" w:right="-57"/>
        <w:jc w:val="left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课程代码：</w:t>
      </w:r>
    </w:p>
    <w:p w:rsidR="004600F0" w:rsidRDefault="004600F0" w:rsidP="004600F0">
      <w:pPr>
        <w:spacing w:beforeLines="15" w:before="46" w:afterLines="15" w:after="46"/>
        <w:ind w:left="-57" w:right="-57"/>
        <w:jc w:val="left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学</w:t>
      </w:r>
      <w:r>
        <w:rPr>
          <w:rFonts w:eastAsia="楷体"/>
          <w:color w:val="000000"/>
          <w:szCs w:val="21"/>
        </w:rPr>
        <w:t xml:space="preserve"> </w:t>
      </w:r>
      <w:r>
        <w:rPr>
          <w:rFonts w:eastAsia="楷体"/>
          <w:color w:val="000000"/>
          <w:szCs w:val="21"/>
        </w:rPr>
        <w:t>分</w:t>
      </w:r>
      <w:r>
        <w:rPr>
          <w:rFonts w:eastAsia="楷体"/>
          <w:color w:val="000000"/>
          <w:szCs w:val="21"/>
        </w:rPr>
        <w:t xml:space="preserve"> </w:t>
      </w:r>
      <w:r>
        <w:rPr>
          <w:rFonts w:eastAsia="楷体"/>
          <w:color w:val="000000"/>
          <w:szCs w:val="21"/>
        </w:rPr>
        <w:t>数：</w:t>
      </w:r>
      <w:r>
        <w:rPr>
          <w:rFonts w:eastAsia="楷体" w:hint="eastAsia"/>
          <w:color w:val="000000"/>
          <w:szCs w:val="21"/>
        </w:rPr>
        <w:t>2</w:t>
      </w:r>
      <w:r>
        <w:rPr>
          <w:rFonts w:eastAsia="楷体"/>
          <w:color w:val="000000"/>
          <w:szCs w:val="21"/>
        </w:rPr>
        <w:t>学分</w:t>
      </w:r>
    </w:p>
    <w:p w:rsidR="004600F0" w:rsidRDefault="004600F0" w:rsidP="004600F0">
      <w:pPr>
        <w:spacing w:beforeLines="15" w:before="46" w:afterLines="15" w:after="46"/>
        <w:ind w:left="-57" w:right="-57"/>
        <w:jc w:val="left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学</w:t>
      </w:r>
      <w:r>
        <w:rPr>
          <w:rFonts w:eastAsia="楷体"/>
          <w:color w:val="000000"/>
          <w:szCs w:val="21"/>
        </w:rPr>
        <w:t xml:space="preserve"> </w:t>
      </w:r>
      <w:r>
        <w:rPr>
          <w:rFonts w:eastAsia="楷体"/>
          <w:color w:val="000000"/>
          <w:szCs w:val="21"/>
        </w:rPr>
        <w:t>时</w:t>
      </w:r>
      <w:r>
        <w:rPr>
          <w:rFonts w:eastAsia="楷体"/>
          <w:color w:val="000000"/>
          <w:szCs w:val="21"/>
        </w:rPr>
        <w:t xml:space="preserve"> </w:t>
      </w:r>
      <w:r>
        <w:rPr>
          <w:rFonts w:eastAsia="楷体"/>
          <w:color w:val="000000"/>
          <w:szCs w:val="21"/>
        </w:rPr>
        <w:t>数：</w:t>
      </w:r>
      <w:r>
        <w:rPr>
          <w:rFonts w:eastAsia="楷体" w:hint="eastAsia"/>
          <w:color w:val="000000"/>
          <w:szCs w:val="21"/>
        </w:rPr>
        <w:t>32</w:t>
      </w:r>
      <w:r>
        <w:rPr>
          <w:rFonts w:eastAsia="楷体"/>
          <w:color w:val="000000"/>
          <w:szCs w:val="21"/>
        </w:rPr>
        <w:t>学时（讲课</w:t>
      </w:r>
      <w:r>
        <w:rPr>
          <w:rFonts w:eastAsia="楷体" w:hint="eastAsia"/>
          <w:color w:val="000000"/>
          <w:szCs w:val="21"/>
        </w:rPr>
        <w:t>32</w:t>
      </w:r>
      <w:r>
        <w:rPr>
          <w:rFonts w:eastAsia="楷体"/>
          <w:color w:val="000000"/>
          <w:szCs w:val="21"/>
        </w:rPr>
        <w:t>，研讨</w:t>
      </w:r>
      <w:r>
        <w:rPr>
          <w:rFonts w:eastAsia="楷体" w:hint="eastAsia"/>
          <w:color w:val="000000"/>
          <w:szCs w:val="21"/>
        </w:rPr>
        <w:t>0</w:t>
      </w:r>
      <w:r>
        <w:rPr>
          <w:rFonts w:eastAsia="楷体"/>
          <w:color w:val="000000"/>
          <w:szCs w:val="21"/>
        </w:rPr>
        <w:t>，实验</w:t>
      </w:r>
      <w:r>
        <w:rPr>
          <w:rFonts w:eastAsia="楷体"/>
          <w:color w:val="000000"/>
          <w:szCs w:val="21"/>
        </w:rPr>
        <w:t>0</w:t>
      </w:r>
      <w:r>
        <w:rPr>
          <w:rFonts w:eastAsia="楷体"/>
          <w:color w:val="000000"/>
          <w:szCs w:val="21"/>
        </w:rPr>
        <w:t>，实习实践</w:t>
      </w:r>
      <w:r>
        <w:rPr>
          <w:rFonts w:eastAsia="楷体"/>
          <w:color w:val="000000"/>
          <w:szCs w:val="21"/>
        </w:rPr>
        <w:t>0</w:t>
      </w:r>
      <w:r>
        <w:rPr>
          <w:rFonts w:eastAsia="楷体"/>
          <w:color w:val="000000"/>
          <w:szCs w:val="21"/>
        </w:rPr>
        <w:t>）</w:t>
      </w:r>
    </w:p>
    <w:p w:rsidR="004600F0" w:rsidRDefault="004600F0" w:rsidP="004600F0">
      <w:pPr>
        <w:spacing w:beforeLines="15" w:before="46" w:afterLines="15" w:after="46"/>
        <w:ind w:left="-57" w:right="-57"/>
        <w:jc w:val="left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课程类别：专业核心课、必修课</w:t>
      </w:r>
    </w:p>
    <w:p w:rsidR="004600F0" w:rsidRDefault="004600F0" w:rsidP="004600F0">
      <w:pPr>
        <w:spacing w:beforeLines="15" w:before="46" w:afterLines="15" w:after="46"/>
        <w:ind w:left="-57" w:right="-57"/>
        <w:jc w:val="left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开课学期：</w:t>
      </w:r>
      <w:r>
        <w:rPr>
          <w:rFonts w:eastAsia="楷体" w:hint="eastAsia"/>
          <w:color w:val="000000"/>
          <w:szCs w:val="21"/>
        </w:rPr>
        <w:t>6</w:t>
      </w:r>
      <w:r>
        <w:rPr>
          <w:rFonts w:eastAsia="楷体"/>
          <w:color w:val="000000"/>
          <w:szCs w:val="21"/>
        </w:rPr>
        <w:t>学期</w:t>
      </w:r>
    </w:p>
    <w:p w:rsidR="004600F0" w:rsidRDefault="004600F0" w:rsidP="004600F0">
      <w:pPr>
        <w:spacing w:beforeLines="15" w:before="46" w:afterLines="15" w:after="46"/>
        <w:ind w:left="-57" w:right="-57"/>
        <w:jc w:val="left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主讲教师：</w:t>
      </w:r>
      <w:r>
        <w:rPr>
          <w:rFonts w:eastAsia="楷体" w:hint="eastAsia"/>
          <w:color w:val="000000"/>
          <w:szCs w:val="21"/>
        </w:rPr>
        <w:t>董黎明</w:t>
      </w:r>
    </w:p>
    <w:p w:rsidR="004600F0" w:rsidRDefault="004600F0" w:rsidP="004600F0">
      <w:pPr>
        <w:spacing w:beforeLines="15" w:before="46" w:afterLines="15" w:after="46"/>
        <w:ind w:left="-57" w:right="-57"/>
        <w:jc w:val="left"/>
        <w:rPr>
          <w:rFonts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t>修订日期：</w:t>
      </w:r>
      <w:r>
        <w:rPr>
          <w:rFonts w:eastAsia="楷体"/>
          <w:color w:val="000000"/>
          <w:szCs w:val="21"/>
        </w:rPr>
        <w:t>201</w:t>
      </w:r>
      <w:r>
        <w:rPr>
          <w:rFonts w:eastAsia="楷体" w:hint="eastAsia"/>
          <w:color w:val="000000"/>
          <w:szCs w:val="21"/>
        </w:rPr>
        <w:t>9</w:t>
      </w:r>
      <w:r>
        <w:rPr>
          <w:rFonts w:eastAsia="楷体"/>
          <w:color w:val="000000"/>
          <w:szCs w:val="21"/>
        </w:rPr>
        <w:t>年</w:t>
      </w:r>
      <w:r>
        <w:rPr>
          <w:rFonts w:eastAsia="楷体" w:hint="eastAsia"/>
          <w:color w:val="000000"/>
          <w:szCs w:val="21"/>
        </w:rPr>
        <w:t>7</w:t>
      </w:r>
      <w:r>
        <w:rPr>
          <w:rFonts w:eastAsia="楷体"/>
          <w:color w:val="000000"/>
          <w:szCs w:val="21"/>
        </w:rPr>
        <w:t>月</w:t>
      </w:r>
    </w:p>
    <w:p w:rsidR="004600F0" w:rsidRDefault="004600F0" w:rsidP="004600F0">
      <w:pPr>
        <w:spacing w:afterLines="50" w:after="156"/>
        <w:jc w:val="left"/>
        <w:rPr>
          <w:rFonts w:eastAsia="楷体"/>
          <w:b/>
          <w:sz w:val="24"/>
        </w:rPr>
      </w:pPr>
    </w:p>
    <w:p w:rsidR="004600F0" w:rsidRDefault="004600F0" w:rsidP="004600F0">
      <w:pPr>
        <w:numPr>
          <w:ilvl w:val="0"/>
          <w:numId w:val="2"/>
        </w:numPr>
        <w:spacing w:afterLines="50" w:after="156"/>
        <w:jc w:val="left"/>
        <w:outlineLvl w:val="1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课程性质和目的</w:t>
      </w:r>
    </w:p>
    <w:p w:rsidR="004600F0" w:rsidRDefault="004600F0" w:rsidP="004600F0">
      <w:pPr>
        <w:numPr>
          <w:ilvl w:val="0"/>
          <w:numId w:val="3"/>
        </w:numPr>
        <w:spacing w:afterLines="50" w:after="156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课程性质</w:t>
      </w:r>
    </w:p>
    <w:p w:rsidR="004600F0" w:rsidRDefault="004600F0" w:rsidP="004600F0">
      <w:pPr>
        <w:spacing w:afterLines="50" w:after="156"/>
        <w:ind w:firstLineChars="200" w:firstLine="480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《</w:t>
      </w:r>
      <w:r>
        <w:rPr>
          <w:rFonts w:eastAsia="楷体" w:hint="eastAsia"/>
          <w:bCs/>
          <w:sz w:val="24"/>
        </w:rPr>
        <w:t>环境评价</w:t>
      </w:r>
      <w:r>
        <w:rPr>
          <w:rFonts w:eastAsia="楷体"/>
          <w:bCs/>
          <w:sz w:val="24"/>
        </w:rPr>
        <w:t>》是高等学校环境工程专业九大核心课程之一，也是环境工程专业的专业必修课程。</w:t>
      </w:r>
    </w:p>
    <w:p w:rsidR="004600F0" w:rsidRDefault="004600F0" w:rsidP="004600F0">
      <w:pPr>
        <w:numPr>
          <w:ilvl w:val="0"/>
          <w:numId w:val="3"/>
        </w:numPr>
        <w:spacing w:afterLines="50" w:after="156"/>
        <w:jc w:val="left"/>
        <w:rPr>
          <w:rFonts w:eastAsia="楷体"/>
          <w:bCs/>
          <w:sz w:val="24"/>
        </w:rPr>
      </w:pPr>
      <w:bookmarkStart w:id="0" w:name="_Hlk511288483"/>
      <w:r>
        <w:rPr>
          <w:rFonts w:eastAsia="楷体"/>
          <w:bCs/>
          <w:sz w:val="24"/>
        </w:rPr>
        <w:t>本课程与其他课程的关联</w:t>
      </w:r>
    </w:p>
    <w:p w:rsidR="004600F0" w:rsidRDefault="004600F0" w:rsidP="004600F0">
      <w:pPr>
        <w:spacing w:afterLines="50" w:after="156"/>
        <w:ind w:firstLineChars="200" w:firstLine="480"/>
        <w:jc w:val="left"/>
        <w:rPr>
          <w:rFonts w:eastAsia="楷体"/>
          <w:bCs/>
          <w:color w:val="000000"/>
          <w:sz w:val="24"/>
        </w:rPr>
      </w:pPr>
      <w:bookmarkStart w:id="1" w:name="_Hlk511288566"/>
      <w:bookmarkEnd w:id="0"/>
      <w:r>
        <w:rPr>
          <w:rFonts w:eastAsia="楷体"/>
          <w:bCs/>
          <w:sz w:val="24"/>
        </w:rPr>
        <w:t>本课程</w:t>
      </w:r>
      <w:r>
        <w:rPr>
          <w:rFonts w:eastAsia="楷体"/>
          <w:b/>
          <w:sz w:val="24"/>
        </w:rPr>
        <w:t>先修</w:t>
      </w:r>
      <w:r>
        <w:rPr>
          <w:rFonts w:eastAsia="楷体" w:hint="eastAsia"/>
          <w:b/>
          <w:sz w:val="24"/>
        </w:rPr>
        <w:t>或</w:t>
      </w:r>
      <w:r>
        <w:rPr>
          <w:rFonts w:eastAsia="楷体"/>
          <w:b/>
          <w:sz w:val="24"/>
        </w:rPr>
        <w:t>同修的课程</w:t>
      </w:r>
      <w:r>
        <w:rPr>
          <w:rFonts w:eastAsia="楷体"/>
          <w:bCs/>
          <w:sz w:val="24"/>
        </w:rPr>
        <w:t>有</w:t>
      </w:r>
      <w:r>
        <w:rPr>
          <w:rFonts w:eastAsia="楷体" w:hint="eastAsia"/>
          <w:bCs/>
          <w:sz w:val="24"/>
        </w:rPr>
        <w:t>环境监测，水污染控制工程，大气污染控制工程，固体废弃物处理与处置，环境生态学，清洁生产与循环经济</w:t>
      </w:r>
      <w:r>
        <w:rPr>
          <w:rFonts w:eastAsia="楷体"/>
          <w:bCs/>
          <w:color w:val="000000"/>
          <w:sz w:val="24"/>
        </w:rPr>
        <w:t>等，本课程为</w:t>
      </w:r>
      <w:r>
        <w:rPr>
          <w:rFonts w:eastAsia="楷体" w:hint="eastAsia"/>
          <w:bCs/>
          <w:color w:val="000000"/>
          <w:sz w:val="24"/>
        </w:rPr>
        <w:t>综合</w:t>
      </w:r>
      <w:r>
        <w:rPr>
          <w:rFonts w:eastAsia="楷体"/>
          <w:bCs/>
          <w:color w:val="000000"/>
          <w:sz w:val="24"/>
        </w:rPr>
        <w:t>应用课程，为</w:t>
      </w:r>
      <w:r>
        <w:rPr>
          <w:rFonts w:eastAsia="楷体"/>
          <w:b/>
          <w:color w:val="000000"/>
          <w:sz w:val="24"/>
        </w:rPr>
        <w:t>后续</w:t>
      </w:r>
      <w:r>
        <w:rPr>
          <w:rFonts w:eastAsia="楷体" w:hint="eastAsia"/>
          <w:color w:val="000000"/>
          <w:sz w:val="24"/>
        </w:rPr>
        <w:t>毕业设计</w:t>
      </w:r>
      <w:r>
        <w:rPr>
          <w:rFonts w:eastAsia="楷体"/>
          <w:color w:val="000000"/>
          <w:sz w:val="24"/>
        </w:rPr>
        <w:t>及毕业论文</w:t>
      </w:r>
      <w:r>
        <w:rPr>
          <w:rFonts w:eastAsia="楷体"/>
          <w:bCs/>
          <w:color w:val="000000"/>
          <w:sz w:val="24"/>
        </w:rPr>
        <w:t>等的进行打下基础。</w:t>
      </w:r>
    </w:p>
    <w:bookmarkEnd w:id="1"/>
    <w:p w:rsidR="004600F0" w:rsidRDefault="004600F0" w:rsidP="004600F0">
      <w:pPr>
        <w:numPr>
          <w:ilvl w:val="0"/>
          <w:numId w:val="3"/>
        </w:numPr>
        <w:spacing w:afterLines="50" w:after="156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课程学习目标</w:t>
      </w:r>
    </w:p>
    <w:p w:rsidR="004600F0" w:rsidRDefault="004600F0" w:rsidP="004600F0">
      <w:pPr>
        <w:spacing w:afterLines="50" w:after="156"/>
        <w:ind w:firstLineChars="200" w:firstLine="480"/>
        <w:jc w:val="left"/>
        <w:rPr>
          <w:rFonts w:eastAsia="楷体"/>
          <w:color w:val="000000"/>
          <w:sz w:val="24"/>
        </w:rPr>
      </w:pPr>
      <w:bookmarkStart w:id="2" w:name="_Hlk511288783"/>
      <w:r>
        <w:rPr>
          <w:rFonts w:eastAsia="楷体"/>
          <w:bCs/>
          <w:sz w:val="24"/>
        </w:rPr>
        <w:t>学习环境</w:t>
      </w:r>
      <w:r>
        <w:rPr>
          <w:rFonts w:eastAsia="楷体" w:hint="eastAsia"/>
          <w:bCs/>
          <w:sz w:val="24"/>
        </w:rPr>
        <w:t>评价</w:t>
      </w:r>
      <w:r>
        <w:rPr>
          <w:rFonts w:eastAsia="楷体"/>
          <w:bCs/>
          <w:sz w:val="24"/>
        </w:rPr>
        <w:t>有关的基础知识、基本理论和基本</w:t>
      </w:r>
      <w:r>
        <w:rPr>
          <w:rFonts w:eastAsia="楷体" w:hint="eastAsia"/>
          <w:bCs/>
          <w:sz w:val="24"/>
        </w:rPr>
        <w:t>方法</w:t>
      </w:r>
      <w:r>
        <w:rPr>
          <w:rFonts w:eastAsia="楷体"/>
          <w:bCs/>
          <w:sz w:val="24"/>
        </w:rPr>
        <w:t>，为将来从事与环境影响评价</w:t>
      </w:r>
      <w:r>
        <w:rPr>
          <w:rFonts w:eastAsia="楷体" w:hint="eastAsia"/>
          <w:bCs/>
          <w:sz w:val="24"/>
        </w:rPr>
        <w:t>、</w:t>
      </w:r>
      <w:r>
        <w:rPr>
          <w:rFonts w:eastAsia="楷体"/>
          <w:bCs/>
          <w:sz w:val="24"/>
        </w:rPr>
        <w:t>工程设计及管理等工作以及进一步深入学习研究打下基础。</w:t>
      </w:r>
      <w:bookmarkStart w:id="3" w:name="_Hlk511291945"/>
      <w:r>
        <w:rPr>
          <w:rFonts w:eastAsia="楷体"/>
          <w:color w:val="000000"/>
          <w:sz w:val="24"/>
        </w:rPr>
        <w:t>通过本课程的学习要求学生达到如下目标：</w:t>
      </w:r>
      <w:bookmarkEnd w:id="3"/>
    </w:p>
    <w:bookmarkEnd w:id="2"/>
    <w:p w:rsidR="004600F0" w:rsidRDefault="004600F0" w:rsidP="004600F0">
      <w:pPr>
        <w:numPr>
          <w:ilvl w:val="0"/>
          <w:numId w:val="4"/>
        </w:numPr>
        <w:spacing w:afterLines="50" w:after="156"/>
        <w:ind w:firstLine="480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能够针对</w:t>
      </w:r>
      <w:r>
        <w:rPr>
          <w:rFonts w:eastAsia="楷体" w:hint="eastAsia"/>
          <w:bCs/>
          <w:sz w:val="24"/>
        </w:rPr>
        <w:t>生态</w:t>
      </w:r>
      <w:r>
        <w:rPr>
          <w:rFonts w:eastAsia="楷体"/>
          <w:bCs/>
          <w:sz w:val="24"/>
        </w:rPr>
        <w:t>影响型和污染影响型建设项目进行工程分析，确定工程项目</w:t>
      </w:r>
      <w:r>
        <w:rPr>
          <w:rFonts w:eastAsia="楷体" w:hint="eastAsia"/>
          <w:bCs/>
          <w:sz w:val="24"/>
        </w:rPr>
        <w:t>的</w:t>
      </w:r>
      <w:r>
        <w:rPr>
          <w:rFonts w:eastAsia="楷体"/>
          <w:bCs/>
          <w:sz w:val="24"/>
        </w:rPr>
        <w:t>污染来源、</w:t>
      </w:r>
      <w:r>
        <w:rPr>
          <w:rFonts w:eastAsia="楷体" w:hint="eastAsia"/>
          <w:bCs/>
          <w:sz w:val="24"/>
        </w:rPr>
        <w:t>类型</w:t>
      </w:r>
      <w:r>
        <w:rPr>
          <w:rFonts w:eastAsia="楷体"/>
          <w:bCs/>
          <w:sz w:val="24"/>
        </w:rPr>
        <w:t>、特点及强度</w:t>
      </w:r>
      <w:r>
        <w:rPr>
          <w:rFonts w:eastAsia="楷体" w:hint="eastAsia"/>
          <w:bCs/>
          <w:sz w:val="24"/>
        </w:rPr>
        <w:t>等（</w:t>
      </w:r>
      <w:r>
        <w:rPr>
          <w:rFonts w:eastAsia="楷体" w:hint="eastAsia"/>
          <w:bCs/>
          <w:sz w:val="24"/>
        </w:rPr>
        <w:t>G1</w:t>
      </w:r>
      <w:r>
        <w:rPr>
          <w:rFonts w:eastAsia="楷体" w:hint="eastAsia"/>
          <w:bCs/>
          <w:sz w:val="24"/>
        </w:rPr>
        <w:t>）；</w:t>
      </w:r>
      <w:r>
        <w:rPr>
          <w:rFonts w:eastAsia="楷体" w:hint="eastAsia"/>
          <w:bCs/>
          <w:sz w:val="24"/>
        </w:rPr>
        <w:t xml:space="preserve"> </w:t>
      </w:r>
    </w:p>
    <w:p w:rsidR="004600F0" w:rsidRDefault="004600F0" w:rsidP="004600F0">
      <w:pPr>
        <w:numPr>
          <w:ilvl w:val="0"/>
          <w:numId w:val="4"/>
        </w:numPr>
        <w:spacing w:afterLines="50" w:after="156"/>
        <w:ind w:firstLineChars="200" w:firstLine="480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能够完成</w:t>
      </w:r>
      <w:r>
        <w:rPr>
          <w:rFonts w:eastAsia="楷体" w:hint="eastAsia"/>
          <w:bCs/>
          <w:sz w:val="24"/>
        </w:rPr>
        <w:t>建设项目</w:t>
      </w:r>
      <w:r>
        <w:rPr>
          <w:rFonts w:eastAsia="楷体"/>
          <w:bCs/>
          <w:sz w:val="24"/>
        </w:rPr>
        <w:t>所处环境的</w:t>
      </w:r>
      <w:r>
        <w:rPr>
          <w:rFonts w:eastAsia="楷体" w:hint="eastAsia"/>
          <w:bCs/>
          <w:sz w:val="24"/>
        </w:rPr>
        <w:t>大气</w:t>
      </w:r>
      <w:r>
        <w:rPr>
          <w:rFonts w:eastAsia="楷体"/>
          <w:bCs/>
          <w:sz w:val="24"/>
        </w:rPr>
        <w:t>、水、声</w:t>
      </w:r>
      <w:r>
        <w:rPr>
          <w:rFonts w:eastAsia="楷体" w:hint="eastAsia"/>
          <w:bCs/>
          <w:sz w:val="24"/>
        </w:rPr>
        <w:t>和生态等</w:t>
      </w:r>
      <w:r>
        <w:rPr>
          <w:rFonts w:eastAsia="楷体"/>
          <w:bCs/>
          <w:sz w:val="24"/>
        </w:rPr>
        <w:t>现状质量评价</w:t>
      </w:r>
      <w:r>
        <w:rPr>
          <w:rFonts w:eastAsia="楷体" w:hint="eastAsia"/>
          <w:bCs/>
          <w:sz w:val="24"/>
        </w:rPr>
        <w:t>（</w:t>
      </w:r>
      <w:r>
        <w:rPr>
          <w:rFonts w:eastAsia="楷体" w:hint="eastAsia"/>
          <w:bCs/>
          <w:sz w:val="24"/>
        </w:rPr>
        <w:t>G2</w:t>
      </w:r>
      <w:r>
        <w:rPr>
          <w:rFonts w:eastAsia="楷体" w:hint="eastAsia"/>
          <w:bCs/>
          <w:sz w:val="24"/>
        </w:rPr>
        <w:t>）；</w:t>
      </w:r>
    </w:p>
    <w:p w:rsidR="004600F0" w:rsidRDefault="004600F0" w:rsidP="004600F0">
      <w:pPr>
        <w:numPr>
          <w:ilvl w:val="0"/>
          <w:numId w:val="4"/>
        </w:numPr>
        <w:spacing w:afterLines="50" w:after="156"/>
        <w:ind w:firstLineChars="200" w:firstLine="480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能够</w:t>
      </w:r>
      <w:r>
        <w:rPr>
          <w:rFonts w:eastAsia="楷体" w:hint="eastAsia"/>
          <w:bCs/>
          <w:sz w:val="24"/>
        </w:rPr>
        <w:t>预测分析</w:t>
      </w:r>
      <w:r>
        <w:rPr>
          <w:rFonts w:eastAsia="楷体"/>
          <w:bCs/>
          <w:sz w:val="24"/>
        </w:rPr>
        <w:t>并评价</w:t>
      </w:r>
      <w:r>
        <w:rPr>
          <w:rFonts w:eastAsia="楷体" w:hint="eastAsia"/>
          <w:bCs/>
          <w:sz w:val="24"/>
        </w:rPr>
        <w:t>工程</w:t>
      </w:r>
      <w:r>
        <w:rPr>
          <w:rFonts w:eastAsia="楷体"/>
          <w:bCs/>
          <w:sz w:val="24"/>
        </w:rPr>
        <w:t>项目</w:t>
      </w:r>
      <w:r>
        <w:rPr>
          <w:rFonts w:eastAsia="楷体" w:hint="eastAsia"/>
          <w:bCs/>
          <w:sz w:val="24"/>
        </w:rPr>
        <w:t>在</w:t>
      </w:r>
      <w:r>
        <w:rPr>
          <w:rFonts w:eastAsia="楷体"/>
          <w:bCs/>
          <w:sz w:val="24"/>
        </w:rPr>
        <w:t>现有环境建设后可能存在的大气、水、声</w:t>
      </w:r>
      <w:r>
        <w:rPr>
          <w:rFonts w:eastAsia="楷体" w:hint="eastAsia"/>
          <w:bCs/>
          <w:sz w:val="24"/>
        </w:rPr>
        <w:t>与</w:t>
      </w:r>
      <w:r>
        <w:rPr>
          <w:rFonts w:eastAsia="楷体"/>
          <w:bCs/>
          <w:sz w:val="24"/>
        </w:rPr>
        <w:t>生态</w:t>
      </w:r>
      <w:r>
        <w:rPr>
          <w:rFonts w:eastAsia="楷体" w:hint="eastAsia"/>
          <w:bCs/>
          <w:sz w:val="24"/>
        </w:rPr>
        <w:t>等</w:t>
      </w:r>
      <w:r>
        <w:rPr>
          <w:rFonts w:eastAsia="楷体"/>
          <w:bCs/>
          <w:sz w:val="24"/>
        </w:rPr>
        <w:t>环境质量变化情况</w:t>
      </w:r>
      <w:r>
        <w:rPr>
          <w:rFonts w:eastAsia="楷体" w:hint="eastAsia"/>
          <w:bCs/>
          <w:sz w:val="24"/>
        </w:rPr>
        <w:t>（</w:t>
      </w:r>
      <w:r>
        <w:rPr>
          <w:rFonts w:eastAsia="楷体" w:hint="eastAsia"/>
          <w:bCs/>
          <w:sz w:val="24"/>
        </w:rPr>
        <w:t>G3</w:t>
      </w:r>
      <w:r>
        <w:rPr>
          <w:rFonts w:eastAsia="楷体" w:hint="eastAsia"/>
          <w:bCs/>
          <w:sz w:val="24"/>
        </w:rPr>
        <w:t>）</w:t>
      </w:r>
      <w:r>
        <w:rPr>
          <w:rFonts w:eastAsia="楷体"/>
          <w:bCs/>
          <w:sz w:val="24"/>
        </w:rPr>
        <w:t>。</w:t>
      </w:r>
    </w:p>
    <w:p w:rsidR="004600F0" w:rsidRDefault="004600F0" w:rsidP="004600F0">
      <w:pPr>
        <w:numPr>
          <w:ilvl w:val="0"/>
          <w:numId w:val="3"/>
        </w:numPr>
        <w:spacing w:afterLines="50" w:after="156"/>
        <w:jc w:val="left"/>
        <w:rPr>
          <w:rFonts w:eastAsia="楷体"/>
          <w:bCs/>
          <w:sz w:val="24"/>
        </w:rPr>
      </w:pPr>
      <w:bookmarkStart w:id="4" w:name="_Hlk511289414"/>
      <w:r>
        <w:rPr>
          <w:rFonts w:eastAsia="楷体"/>
          <w:bCs/>
          <w:sz w:val="24"/>
        </w:rPr>
        <w:t>课程学习目标对毕业要求的支撑</w:t>
      </w:r>
    </w:p>
    <w:p w:rsidR="004600F0" w:rsidRDefault="004600F0" w:rsidP="004600F0">
      <w:pPr>
        <w:pStyle w:val="af6"/>
        <w:adjustRightInd w:val="0"/>
        <w:snapToGrid w:val="0"/>
        <w:spacing w:line="400" w:lineRule="exact"/>
        <w:ind w:firstLine="480"/>
        <w:rPr>
          <w:rFonts w:eastAsia="楷体"/>
          <w:color w:val="000000"/>
          <w:sz w:val="24"/>
        </w:rPr>
      </w:pPr>
      <w:bookmarkStart w:id="5" w:name="_Hlk511289523"/>
      <w:bookmarkEnd w:id="4"/>
      <w:r>
        <w:rPr>
          <w:rFonts w:eastAsia="楷体"/>
          <w:color w:val="000000"/>
          <w:sz w:val="24"/>
        </w:rPr>
        <w:lastRenderedPageBreak/>
        <w:t>本课程学习目标所能支撑的毕业要求主要体现在毕业要求</w:t>
      </w:r>
      <w:r>
        <w:rPr>
          <w:rFonts w:eastAsia="楷体"/>
          <w:color w:val="000000"/>
          <w:sz w:val="24"/>
        </w:rPr>
        <w:t>3</w:t>
      </w:r>
      <w:r>
        <w:rPr>
          <w:rFonts w:eastAsia="楷体"/>
          <w:color w:val="000000"/>
          <w:sz w:val="24"/>
        </w:rPr>
        <w:t>。具体指标点如下：</w:t>
      </w:r>
    </w:p>
    <w:p w:rsidR="004600F0" w:rsidRDefault="004600F0" w:rsidP="004600F0">
      <w:pPr>
        <w:pStyle w:val="af6"/>
        <w:adjustRightInd w:val="0"/>
        <w:snapToGrid w:val="0"/>
        <w:spacing w:line="400" w:lineRule="exact"/>
        <w:ind w:firstLineChars="0" w:firstLine="0"/>
        <w:jc w:val="center"/>
        <w:rPr>
          <w:rFonts w:ascii="楷体" w:eastAsia="楷体" w:hAnsi="楷体" w:cs="楷体"/>
          <w:b/>
          <w:bCs/>
        </w:rPr>
      </w:pPr>
      <w:bookmarkStart w:id="6" w:name="_Hlk511289591"/>
      <w:bookmarkEnd w:id="5"/>
      <w:r>
        <w:rPr>
          <w:rFonts w:ascii="楷体" w:eastAsia="楷体" w:hAnsi="楷体" w:cs="楷体" w:hint="eastAsia"/>
          <w:b/>
          <w:bCs/>
          <w:color w:val="000000"/>
        </w:rPr>
        <w:t xml:space="preserve">表1 </w:t>
      </w:r>
      <w:r>
        <w:rPr>
          <w:rFonts w:ascii="楷体" w:eastAsia="楷体" w:hAnsi="楷体" w:cs="楷体" w:hint="eastAsia"/>
          <w:b/>
          <w:bCs/>
        </w:rPr>
        <w:t>《环境评价》课程学习目标与毕业要求的对应表</w:t>
      </w:r>
    </w:p>
    <w:p w:rsidR="004600F0" w:rsidRDefault="004600F0" w:rsidP="004600F0">
      <w:pPr>
        <w:pStyle w:val="af6"/>
        <w:adjustRightInd w:val="0"/>
        <w:snapToGrid w:val="0"/>
        <w:spacing w:line="400" w:lineRule="exact"/>
        <w:ind w:firstLine="422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（</w:t>
      </w:r>
      <w:r>
        <w:rPr>
          <w:rFonts w:hint="eastAsia"/>
        </w:rPr>
        <w:t>如果一门课程对应多个指标点的，尽量避免一个课程目标交叉对应多个指标点情况，尽量一个课程目标对应一个指标点，或者多个课程目标对应一个指标点。因为课程目标和指标点达成度均需要计算，这样</w:t>
      </w:r>
      <w:proofErr w:type="gramStart"/>
      <w:r>
        <w:rPr>
          <w:rFonts w:hint="eastAsia"/>
        </w:rPr>
        <w:t>做避免</w:t>
      </w:r>
      <w:proofErr w:type="gramEnd"/>
      <w:r>
        <w:rPr>
          <w:rFonts w:hint="eastAsia"/>
        </w:rPr>
        <w:t>重复计算两次。)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091"/>
        <w:gridCol w:w="1091"/>
        <w:gridCol w:w="1362"/>
        <w:gridCol w:w="821"/>
      </w:tblGrid>
      <w:tr w:rsidR="004600F0" w:rsidTr="0048468D">
        <w:trPr>
          <w:trHeight w:val="311"/>
        </w:trPr>
        <w:tc>
          <w:tcPr>
            <w:tcW w:w="1271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毕业要求</w:t>
            </w:r>
          </w:p>
        </w:tc>
        <w:tc>
          <w:tcPr>
            <w:tcW w:w="3544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毕业要求指标点</w:t>
            </w:r>
          </w:p>
        </w:tc>
        <w:tc>
          <w:tcPr>
            <w:tcW w:w="1091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课程目标</w:t>
            </w:r>
          </w:p>
        </w:tc>
        <w:tc>
          <w:tcPr>
            <w:tcW w:w="1091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达成途径</w:t>
            </w:r>
          </w:p>
        </w:tc>
        <w:tc>
          <w:tcPr>
            <w:tcW w:w="1362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评价依据</w:t>
            </w:r>
          </w:p>
        </w:tc>
        <w:tc>
          <w:tcPr>
            <w:tcW w:w="821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支撑强度</w:t>
            </w:r>
          </w:p>
        </w:tc>
      </w:tr>
      <w:tr w:rsidR="004600F0" w:rsidTr="0048468D">
        <w:trPr>
          <w:trHeight w:val="1085"/>
        </w:trPr>
        <w:tc>
          <w:tcPr>
            <w:tcW w:w="1271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3</w:t>
            </w:r>
          </w:p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设计/开发解决方案</w:t>
            </w:r>
          </w:p>
        </w:tc>
        <w:tc>
          <w:tcPr>
            <w:tcW w:w="3544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指标点3.4：能够在工程设计中综合考虑社会、健康、安全、法律、文化等制约因素。</w:t>
            </w:r>
          </w:p>
        </w:tc>
        <w:tc>
          <w:tcPr>
            <w:tcW w:w="1091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G1</w:t>
            </w:r>
          </w:p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G2</w:t>
            </w:r>
          </w:p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/>
                <w:bCs/>
              </w:rPr>
              <w:t>G3</w:t>
            </w:r>
          </w:p>
        </w:tc>
        <w:tc>
          <w:tcPr>
            <w:tcW w:w="1091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通过教师授课讲解和学生学习达成</w:t>
            </w:r>
          </w:p>
        </w:tc>
        <w:tc>
          <w:tcPr>
            <w:tcW w:w="1362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课堂表现、习题作业、考试</w:t>
            </w:r>
          </w:p>
        </w:tc>
        <w:tc>
          <w:tcPr>
            <w:tcW w:w="821" w:type="dxa"/>
            <w:vAlign w:val="center"/>
          </w:tcPr>
          <w:p w:rsidR="004600F0" w:rsidRDefault="004600F0" w:rsidP="0048468D">
            <w:pPr>
              <w:jc w:val="center"/>
              <w:rPr>
                <w:rFonts w:ascii="楷体" w:eastAsia="楷体" w:hAnsi="楷体" w:cs="楷体"/>
                <w:bCs/>
              </w:rPr>
            </w:pPr>
            <w:r>
              <w:rPr>
                <w:rFonts w:ascii="楷体" w:eastAsia="楷体" w:hAnsi="楷体" w:cs="楷体" w:hint="eastAsia"/>
                <w:bCs/>
              </w:rPr>
              <w:t>强</w:t>
            </w:r>
          </w:p>
        </w:tc>
      </w:tr>
    </w:tbl>
    <w:p w:rsidR="004600F0" w:rsidRDefault="004600F0" w:rsidP="004600F0">
      <w:pPr>
        <w:pStyle w:val="af6"/>
        <w:adjustRightInd w:val="0"/>
        <w:snapToGrid w:val="0"/>
        <w:spacing w:line="400" w:lineRule="exact"/>
        <w:ind w:firstLine="480"/>
        <w:rPr>
          <w:rFonts w:eastAsia="楷体"/>
          <w:color w:val="000000"/>
          <w:sz w:val="24"/>
        </w:rPr>
      </w:pPr>
    </w:p>
    <w:p w:rsidR="004600F0" w:rsidRDefault="004600F0" w:rsidP="004600F0">
      <w:pPr>
        <w:numPr>
          <w:ilvl w:val="0"/>
          <w:numId w:val="2"/>
        </w:numPr>
        <w:spacing w:afterLines="50" w:after="156"/>
        <w:jc w:val="left"/>
        <w:outlineLvl w:val="1"/>
        <w:rPr>
          <w:rFonts w:eastAsia="楷体"/>
          <w:sz w:val="24"/>
        </w:rPr>
      </w:pPr>
      <w:bookmarkStart w:id="7" w:name="_Hlk511290832"/>
      <w:bookmarkEnd w:id="6"/>
      <w:r>
        <w:rPr>
          <w:rFonts w:eastAsia="楷体"/>
          <w:b/>
          <w:sz w:val="24"/>
        </w:rPr>
        <w:t>课程教学目标、教学内容和基本要求</w:t>
      </w:r>
      <w:r>
        <w:rPr>
          <w:rFonts w:eastAsia="楷体" w:hint="eastAsia"/>
          <w:b/>
          <w:sz w:val="24"/>
        </w:rPr>
        <w:t xml:space="preserve"> </w:t>
      </w:r>
      <w:r w:rsidRPr="00314279">
        <w:rPr>
          <w:rFonts w:eastAsia="楷体" w:hint="eastAsia"/>
          <w:b/>
          <w:sz w:val="24"/>
        </w:rPr>
        <w:t>（线上</w:t>
      </w:r>
      <w:r w:rsidRPr="00314279">
        <w:rPr>
          <w:rFonts w:eastAsia="楷体" w:hint="eastAsia"/>
          <w:b/>
          <w:sz w:val="24"/>
        </w:rPr>
        <w:t>/</w:t>
      </w:r>
      <w:r w:rsidRPr="00314279">
        <w:rPr>
          <w:rFonts w:eastAsia="楷体"/>
          <w:b/>
          <w:sz w:val="24"/>
        </w:rPr>
        <w:t>线上线下混合式课程</w:t>
      </w:r>
      <w:r w:rsidRPr="00314279">
        <w:rPr>
          <w:rFonts w:eastAsia="楷体" w:hint="eastAsia"/>
          <w:b/>
          <w:sz w:val="24"/>
        </w:rPr>
        <w:t>需</w:t>
      </w:r>
      <w:r w:rsidRPr="00314279">
        <w:rPr>
          <w:rFonts w:eastAsia="楷体"/>
          <w:b/>
          <w:sz w:val="24"/>
        </w:rPr>
        <w:t>在此体现</w:t>
      </w:r>
      <w:r w:rsidRPr="00314279">
        <w:rPr>
          <w:rFonts w:eastAsia="楷体" w:hint="eastAsia"/>
          <w:b/>
          <w:sz w:val="24"/>
        </w:rPr>
        <w:t>）</w:t>
      </w:r>
    </w:p>
    <w:bookmarkEnd w:id="7"/>
    <w:p w:rsidR="004600F0" w:rsidRDefault="004600F0" w:rsidP="004600F0">
      <w:pPr>
        <w:numPr>
          <w:ilvl w:val="0"/>
          <w:numId w:val="5"/>
        </w:numPr>
        <w:spacing w:afterLines="50" w:after="156"/>
        <w:jc w:val="left"/>
        <w:rPr>
          <w:rFonts w:eastAsia="楷体"/>
          <w:bCs/>
          <w:sz w:val="24"/>
        </w:rPr>
      </w:pPr>
      <w:r>
        <w:rPr>
          <w:rFonts w:eastAsia="楷体" w:hint="eastAsia"/>
          <w:bCs/>
          <w:sz w:val="24"/>
        </w:rPr>
        <w:t>环境评价概况</w:t>
      </w:r>
      <w:r>
        <w:rPr>
          <w:rFonts w:eastAsia="楷体"/>
          <w:bCs/>
          <w:sz w:val="24"/>
        </w:rPr>
        <w:t>（</w:t>
      </w:r>
      <w:r>
        <w:rPr>
          <w:rFonts w:eastAsia="楷体"/>
          <w:bCs/>
          <w:sz w:val="24"/>
        </w:rPr>
        <w:t>2</w:t>
      </w:r>
      <w:r>
        <w:rPr>
          <w:rFonts w:eastAsia="楷体"/>
          <w:bCs/>
          <w:sz w:val="24"/>
        </w:rPr>
        <w:t>学时）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教学目标：</w:t>
      </w:r>
      <w:r>
        <w:rPr>
          <w:rFonts w:eastAsia="楷体" w:hint="eastAsia"/>
          <w:bCs/>
          <w:sz w:val="24"/>
        </w:rPr>
        <w:t>通过本知识点的学习，应掌握环境影响评价的对象、分类、环境的法律体系和标准体系</w:t>
      </w:r>
      <w:r>
        <w:rPr>
          <w:rFonts w:eastAsia="楷体"/>
          <w:bCs/>
          <w:sz w:val="24"/>
        </w:rPr>
        <w:t>。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教学内容：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  <w:r>
        <w:rPr>
          <w:rFonts w:eastAsia="楷体" w:hint="eastAsia"/>
          <w:bCs/>
          <w:sz w:val="24"/>
        </w:rPr>
        <w:t>（</w:t>
      </w:r>
      <w:r>
        <w:rPr>
          <w:rFonts w:eastAsia="楷体" w:hint="eastAsia"/>
          <w:bCs/>
          <w:sz w:val="24"/>
        </w:rPr>
        <w:t>1</w:t>
      </w:r>
      <w:r>
        <w:rPr>
          <w:rFonts w:eastAsia="楷体" w:hint="eastAsia"/>
          <w:bCs/>
          <w:sz w:val="24"/>
        </w:rPr>
        <w:t>）环境和环境影响评价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  <w:r>
        <w:rPr>
          <w:rFonts w:eastAsia="楷体" w:hint="eastAsia"/>
          <w:bCs/>
          <w:sz w:val="24"/>
        </w:rPr>
        <w:t>（</w:t>
      </w:r>
      <w:r>
        <w:rPr>
          <w:rFonts w:eastAsia="楷体" w:hint="eastAsia"/>
          <w:bCs/>
          <w:sz w:val="24"/>
        </w:rPr>
        <w:t>2</w:t>
      </w:r>
      <w:r>
        <w:rPr>
          <w:rFonts w:eastAsia="楷体" w:hint="eastAsia"/>
          <w:bCs/>
          <w:sz w:val="24"/>
        </w:rPr>
        <w:t>）环境影响评价的产生与发展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  <w:r>
        <w:rPr>
          <w:rFonts w:eastAsia="楷体" w:hint="eastAsia"/>
          <w:bCs/>
          <w:sz w:val="24"/>
        </w:rPr>
        <w:t>（</w:t>
      </w:r>
      <w:r>
        <w:rPr>
          <w:rFonts w:eastAsia="楷体" w:hint="eastAsia"/>
          <w:bCs/>
          <w:sz w:val="24"/>
        </w:rPr>
        <w:t>3</w:t>
      </w:r>
      <w:r>
        <w:rPr>
          <w:rFonts w:eastAsia="楷体" w:hint="eastAsia"/>
          <w:bCs/>
          <w:sz w:val="24"/>
        </w:rPr>
        <w:t>）环境保护法律法规体系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……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教学要求：</w:t>
      </w:r>
    </w:p>
    <w:p w:rsidR="004600F0" w:rsidRDefault="004600F0" w:rsidP="004600F0">
      <w:pPr>
        <w:spacing w:afterLines="50" w:after="156"/>
        <w:ind w:firstLineChars="200" w:firstLine="480"/>
        <w:jc w:val="left"/>
        <w:rPr>
          <w:rFonts w:eastAsia="楷体"/>
          <w:bCs/>
          <w:sz w:val="24"/>
        </w:rPr>
      </w:pPr>
      <w:r>
        <w:rPr>
          <w:rFonts w:eastAsia="楷体" w:hint="eastAsia"/>
          <w:bCs/>
          <w:sz w:val="24"/>
        </w:rPr>
        <w:t>掌握环境影响评价的标准体系，熟悉环境影响评价制度的法律依据，了解环境影响评价的发生与发展、原则和分类。</w:t>
      </w:r>
    </w:p>
    <w:p w:rsidR="004600F0" w:rsidRDefault="004600F0" w:rsidP="004600F0">
      <w:pPr>
        <w:numPr>
          <w:ilvl w:val="0"/>
          <w:numId w:val="5"/>
        </w:numPr>
        <w:spacing w:afterLines="50" w:after="156"/>
        <w:jc w:val="left"/>
        <w:rPr>
          <w:rFonts w:eastAsia="楷体"/>
          <w:bCs/>
          <w:sz w:val="24"/>
        </w:rPr>
      </w:pPr>
      <w:r>
        <w:rPr>
          <w:rFonts w:eastAsia="楷体" w:hint="eastAsia"/>
          <w:bCs/>
          <w:sz w:val="24"/>
        </w:rPr>
        <w:t>工程分析</w:t>
      </w:r>
      <w:r>
        <w:rPr>
          <w:rFonts w:eastAsia="楷体"/>
          <w:bCs/>
          <w:sz w:val="24"/>
        </w:rPr>
        <w:t>（</w:t>
      </w:r>
      <w:r>
        <w:rPr>
          <w:rFonts w:eastAsia="楷体"/>
          <w:bCs/>
          <w:sz w:val="24"/>
        </w:rPr>
        <w:t>4</w:t>
      </w:r>
      <w:r>
        <w:rPr>
          <w:rFonts w:eastAsia="楷体"/>
          <w:bCs/>
          <w:sz w:val="24"/>
        </w:rPr>
        <w:t>学时）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……</w:t>
      </w:r>
    </w:p>
    <w:p w:rsidR="004600F0" w:rsidRDefault="004600F0" w:rsidP="004600F0">
      <w:pPr>
        <w:adjustRightInd w:val="0"/>
        <w:snapToGrid w:val="0"/>
        <w:spacing w:line="400" w:lineRule="exact"/>
        <w:ind w:firstLineChars="200" w:firstLine="480"/>
        <w:rPr>
          <w:rFonts w:eastAsia="楷体"/>
          <w:bCs/>
          <w:sz w:val="24"/>
        </w:rPr>
      </w:pPr>
    </w:p>
    <w:p w:rsidR="004600F0" w:rsidRDefault="004600F0" w:rsidP="004600F0">
      <w:pPr>
        <w:numPr>
          <w:ilvl w:val="0"/>
          <w:numId w:val="2"/>
        </w:numPr>
        <w:spacing w:afterLines="50" w:after="156"/>
        <w:jc w:val="left"/>
        <w:outlineLvl w:val="1"/>
        <w:rPr>
          <w:rFonts w:eastAsia="楷体"/>
          <w:b/>
          <w:sz w:val="24"/>
        </w:rPr>
      </w:pPr>
      <w:bookmarkStart w:id="8" w:name="_Hlk511310394"/>
      <w:r>
        <w:rPr>
          <w:rFonts w:eastAsia="楷体"/>
          <w:b/>
          <w:sz w:val="24"/>
        </w:rPr>
        <w:t>课程的考核方式</w:t>
      </w:r>
    </w:p>
    <w:p w:rsidR="004600F0" w:rsidRDefault="004600F0" w:rsidP="004600F0">
      <w:pPr>
        <w:numPr>
          <w:ilvl w:val="0"/>
          <w:numId w:val="6"/>
        </w:numPr>
        <w:spacing w:afterLines="50" w:after="156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考核方式与内容</w:t>
      </w:r>
    </w:p>
    <w:p w:rsidR="004600F0" w:rsidRDefault="004600F0" w:rsidP="004600F0">
      <w:pPr>
        <w:spacing w:afterLines="50" w:after="156"/>
        <w:ind w:firstLineChars="200" w:firstLine="480"/>
        <w:jc w:val="left"/>
        <w:rPr>
          <w:rFonts w:ascii="楷体" w:eastAsia="楷体" w:hAnsi="楷体" w:cs="楷体"/>
          <w:b/>
          <w:bCs/>
        </w:rPr>
      </w:pPr>
      <w:r>
        <w:rPr>
          <w:rFonts w:eastAsia="楷体"/>
          <w:bCs/>
          <w:sz w:val="24"/>
        </w:rPr>
        <w:t>本课程的教学环节包括课堂教授、课外阅读、课上研讨和习题作业，考核方式包括过程考核和期末考试，</w:t>
      </w:r>
      <w:proofErr w:type="gramStart"/>
      <w:r>
        <w:rPr>
          <w:rFonts w:eastAsia="楷体"/>
          <w:bCs/>
          <w:sz w:val="24"/>
        </w:rPr>
        <w:t>其中过程</w:t>
      </w:r>
      <w:proofErr w:type="gramEnd"/>
      <w:r>
        <w:rPr>
          <w:rFonts w:eastAsia="楷体"/>
          <w:bCs/>
          <w:sz w:val="24"/>
        </w:rPr>
        <w:t>考核是课堂表现（包括出勤和参与）</w:t>
      </w:r>
      <w:r>
        <w:rPr>
          <w:rFonts w:eastAsia="楷体"/>
          <w:bCs/>
          <w:sz w:val="24"/>
        </w:rPr>
        <w:lastRenderedPageBreak/>
        <w:t>和习题作业</w:t>
      </w:r>
      <w:r>
        <w:rPr>
          <w:rFonts w:eastAsia="楷体" w:hint="eastAsia"/>
          <w:bCs/>
          <w:sz w:val="24"/>
        </w:rPr>
        <w:t>两</w:t>
      </w:r>
      <w:r>
        <w:rPr>
          <w:rFonts w:eastAsia="楷体"/>
          <w:bCs/>
          <w:sz w:val="24"/>
        </w:rPr>
        <w:t>部分的综合评定，期末考试基于课堂讲授的内容进行闭卷笔试，考试题型包括</w:t>
      </w:r>
      <w:r>
        <w:rPr>
          <w:rFonts w:eastAsia="楷体" w:hint="eastAsia"/>
          <w:bCs/>
          <w:sz w:val="24"/>
        </w:rPr>
        <w:t>单项</w:t>
      </w:r>
      <w:r>
        <w:rPr>
          <w:rFonts w:eastAsia="楷体"/>
          <w:bCs/>
          <w:sz w:val="24"/>
        </w:rPr>
        <w:t>选择、</w:t>
      </w:r>
      <w:r>
        <w:rPr>
          <w:rFonts w:eastAsia="楷体" w:hint="eastAsia"/>
          <w:bCs/>
          <w:sz w:val="24"/>
        </w:rPr>
        <w:t>简答</w:t>
      </w:r>
      <w:r>
        <w:rPr>
          <w:rFonts w:eastAsia="楷体"/>
          <w:bCs/>
          <w:sz w:val="24"/>
        </w:rPr>
        <w:t>题、</w:t>
      </w:r>
      <w:r>
        <w:rPr>
          <w:rFonts w:eastAsia="楷体" w:hint="eastAsia"/>
          <w:bCs/>
          <w:sz w:val="24"/>
        </w:rPr>
        <w:t>计算</w:t>
      </w:r>
      <w:r>
        <w:rPr>
          <w:rFonts w:eastAsia="楷体"/>
          <w:bCs/>
          <w:sz w:val="24"/>
        </w:rPr>
        <w:t>题</w:t>
      </w:r>
      <w:r>
        <w:rPr>
          <w:rFonts w:eastAsia="楷体" w:hint="eastAsia"/>
          <w:bCs/>
          <w:sz w:val="24"/>
        </w:rPr>
        <w:t>和案例</w:t>
      </w:r>
      <w:r>
        <w:rPr>
          <w:rFonts w:eastAsia="楷体"/>
          <w:bCs/>
          <w:sz w:val="24"/>
        </w:rPr>
        <w:t>分析题。具体分工如表</w:t>
      </w:r>
      <w:r>
        <w:rPr>
          <w:rFonts w:eastAsia="楷体"/>
          <w:bCs/>
          <w:sz w:val="24"/>
        </w:rPr>
        <w:t>2</w:t>
      </w:r>
      <w:r>
        <w:rPr>
          <w:rFonts w:eastAsia="楷体"/>
          <w:bCs/>
          <w:sz w:val="24"/>
        </w:rPr>
        <w:t>所示。</w:t>
      </w:r>
    </w:p>
    <w:p w:rsidR="004600F0" w:rsidRDefault="004600F0" w:rsidP="004600F0">
      <w:pPr>
        <w:spacing w:afterLines="50" w:after="156"/>
        <w:jc w:val="center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表</w:t>
      </w:r>
      <w:r>
        <w:rPr>
          <w:rFonts w:ascii="楷体" w:eastAsia="楷体" w:hAnsi="楷体" w:cs="楷体"/>
          <w:b/>
          <w:bCs/>
        </w:rPr>
        <w:t xml:space="preserve">2 </w:t>
      </w:r>
      <w:r>
        <w:rPr>
          <w:rFonts w:ascii="楷体" w:eastAsia="楷体" w:hAnsi="楷体" w:cs="楷体" w:hint="eastAsia"/>
          <w:b/>
          <w:bCs/>
        </w:rPr>
        <w:t>课程的考核方式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365"/>
        <w:gridCol w:w="1976"/>
        <w:gridCol w:w="1970"/>
      </w:tblGrid>
      <w:tr w:rsidR="004600F0" w:rsidTr="0048468D">
        <w:trPr>
          <w:trHeight w:val="416"/>
        </w:trPr>
        <w:tc>
          <w:tcPr>
            <w:tcW w:w="1877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考核方式</w:t>
            </w:r>
          </w:p>
        </w:tc>
        <w:tc>
          <w:tcPr>
            <w:tcW w:w="4341" w:type="dxa"/>
            <w:gridSpan w:val="2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过程考核</w:t>
            </w:r>
          </w:p>
        </w:tc>
        <w:tc>
          <w:tcPr>
            <w:tcW w:w="1970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期末考试</w:t>
            </w:r>
          </w:p>
        </w:tc>
      </w:tr>
      <w:tr w:rsidR="004600F0" w:rsidTr="0048468D">
        <w:trPr>
          <w:trHeight w:val="416"/>
        </w:trPr>
        <w:tc>
          <w:tcPr>
            <w:tcW w:w="1877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具体内容</w:t>
            </w:r>
          </w:p>
        </w:tc>
        <w:tc>
          <w:tcPr>
            <w:tcW w:w="2365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课堂参与</w:t>
            </w:r>
          </w:p>
        </w:tc>
        <w:tc>
          <w:tcPr>
            <w:tcW w:w="1976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习题作业</w:t>
            </w:r>
          </w:p>
        </w:tc>
        <w:tc>
          <w:tcPr>
            <w:tcW w:w="1970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闭卷笔试</w:t>
            </w:r>
          </w:p>
        </w:tc>
      </w:tr>
      <w:tr w:rsidR="004600F0" w:rsidTr="0048468D">
        <w:trPr>
          <w:trHeight w:val="402"/>
        </w:trPr>
        <w:tc>
          <w:tcPr>
            <w:tcW w:w="1877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所占比例，</w:t>
            </w:r>
            <w:r>
              <w:rPr>
                <w:rFonts w:eastAsia="楷体"/>
                <w:bCs/>
                <w:sz w:val="24"/>
              </w:rPr>
              <w:t>%</w:t>
            </w:r>
          </w:p>
        </w:tc>
        <w:tc>
          <w:tcPr>
            <w:tcW w:w="2365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10</w:t>
            </w:r>
          </w:p>
        </w:tc>
        <w:tc>
          <w:tcPr>
            <w:tcW w:w="1976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30</w:t>
            </w:r>
          </w:p>
        </w:tc>
        <w:tc>
          <w:tcPr>
            <w:tcW w:w="1970" w:type="dxa"/>
            <w:vAlign w:val="center"/>
          </w:tcPr>
          <w:p w:rsidR="004600F0" w:rsidRDefault="004600F0" w:rsidP="0048468D">
            <w:pPr>
              <w:spacing w:afterLines="50" w:after="156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60</w:t>
            </w:r>
          </w:p>
        </w:tc>
      </w:tr>
    </w:tbl>
    <w:p w:rsidR="004600F0" w:rsidRDefault="004600F0" w:rsidP="004600F0">
      <w:pPr>
        <w:spacing w:afterLines="50" w:after="156"/>
        <w:jc w:val="left"/>
        <w:rPr>
          <w:rFonts w:eastAsia="楷体"/>
          <w:bCs/>
          <w:sz w:val="24"/>
        </w:rPr>
      </w:pPr>
    </w:p>
    <w:p w:rsidR="004600F0" w:rsidRDefault="004600F0" w:rsidP="004600F0">
      <w:pPr>
        <w:numPr>
          <w:ilvl w:val="0"/>
          <w:numId w:val="6"/>
        </w:numPr>
        <w:spacing w:afterLines="50" w:after="156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评分标准</w:t>
      </w:r>
    </w:p>
    <w:p w:rsidR="004600F0" w:rsidRDefault="004600F0" w:rsidP="004600F0">
      <w:pPr>
        <w:spacing w:afterLines="50" w:after="156"/>
        <w:ind w:firstLineChars="200" w:firstLine="480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课堂表现（包括出勤和参与）</w:t>
      </w:r>
      <w:r>
        <w:rPr>
          <w:rFonts w:eastAsia="楷体" w:hint="eastAsia"/>
          <w:bCs/>
          <w:sz w:val="24"/>
        </w:rPr>
        <w:t>和</w:t>
      </w:r>
      <w:r>
        <w:rPr>
          <w:rFonts w:eastAsia="楷体"/>
          <w:bCs/>
          <w:sz w:val="24"/>
        </w:rPr>
        <w:t>习题作业部分的评分标准具体如表</w:t>
      </w:r>
      <w:r>
        <w:rPr>
          <w:rFonts w:eastAsia="楷体"/>
          <w:bCs/>
          <w:sz w:val="24"/>
        </w:rPr>
        <w:t>3</w:t>
      </w:r>
      <w:r>
        <w:rPr>
          <w:rFonts w:eastAsia="楷体"/>
          <w:bCs/>
          <w:sz w:val="24"/>
        </w:rPr>
        <w:t>和表</w:t>
      </w:r>
      <w:r>
        <w:rPr>
          <w:rFonts w:eastAsia="楷体"/>
          <w:bCs/>
          <w:sz w:val="24"/>
        </w:rPr>
        <w:t>4</w:t>
      </w:r>
      <w:r>
        <w:rPr>
          <w:rFonts w:eastAsia="楷体"/>
          <w:bCs/>
          <w:sz w:val="24"/>
        </w:rPr>
        <w:t>所示。</w:t>
      </w:r>
    </w:p>
    <w:p w:rsidR="004600F0" w:rsidRDefault="004600F0" w:rsidP="004600F0">
      <w:pPr>
        <w:spacing w:afterLines="50" w:after="156"/>
        <w:jc w:val="center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表</w:t>
      </w:r>
      <w:r>
        <w:rPr>
          <w:rFonts w:ascii="楷体" w:eastAsia="楷体" w:hAnsi="楷体" w:cs="楷体"/>
          <w:b/>
          <w:bCs/>
        </w:rPr>
        <w:t xml:space="preserve">3 </w:t>
      </w:r>
      <w:r>
        <w:rPr>
          <w:rFonts w:ascii="楷体" w:eastAsia="楷体" w:hAnsi="楷体" w:cs="楷体" w:hint="eastAsia"/>
          <w:b/>
          <w:bCs/>
        </w:rPr>
        <w:t>课堂表现的评分标准</w:t>
      </w:r>
    </w:p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823"/>
        <w:gridCol w:w="1134"/>
        <w:gridCol w:w="1134"/>
        <w:gridCol w:w="1276"/>
        <w:gridCol w:w="1134"/>
        <w:gridCol w:w="1582"/>
      </w:tblGrid>
      <w:tr w:rsidR="004600F0" w:rsidTr="0048468D">
        <w:trPr>
          <w:trHeight w:val="87"/>
        </w:trPr>
        <w:tc>
          <w:tcPr>
            <w:tcW w:w="132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考核指标</w:t>
            </w:r>
          </w:p>
        </w:tc>
        <w:tc>
          <w:tcPr>
            <w:tcW w:w="823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权重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10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8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  <w:tc>
          <w:tcPr>
            <w:tcW w:w="1276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5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3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  <w:tc>
          <w:tcPr>
            <w:tcW w:w="1582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0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</w:tr>
      <w:tr w:rsidR="004600F0" w:rsidTr="0048468D">
        <w:trPr>
          <w:trHeight w:val="261"/>
        </w:trPr>
        <w:tc>
          <w:tcPr>
            <w:tcW w:w="132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课堂出勤</w:t>
            </w:r>
          </w:p>
        </w:tc>
        <w:tc>
          <w:tcPr>
            <w:tcW w:w="823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0.20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准时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迟到</w:t>
            </w:r>
            <w:r>
              <w:rPr>
                <w:rFonts w:eastAsia="楷体"/>
                <w:bCs/>
                <w:sz w:val="22"/>
              </w:rPr>
              <w:t>5min</w:t>
            </w:r>
            <w:r>
              <w:rPr>
                <w:rFonts w:eastAsia="楷体"/>
                <w:bCs/>
                <w:sz w:val="22"/>
              </w:rPr>
              <w:t>以内</w:t>
            </w:r>
          </w:p>
        </w:tc>
        <w:tc>
          <w:tcPr>
            <w:tcW w:w="1276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迟到</w:t>
            </w:r>
            <w:r>
              <w:rPr>
                <w:rFonts w:eastAsia="楷体"/>
                <w:bCs/>
                <w:sz w:val="22"/>
              </w:rPr>
              <w:t>5-15min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迟到</w:t>
            </w:r>
            <w:r>
              <w:rPr>
                <w:rFonts w:eastAsia="楷体"/>
                <w:bCs/>
                <w:sz w:val="22"/>
              </w:rPr>
              <w:t>15-30min</w:t>
            </w:r>
          </w:p>
        </w:tc>
        <w:tc>
          <w:tcPr>
            <w:tcW w:w="1582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迟到</w:t>
            </w:r>
            <w:r>
              <w:rPr>
                <w:rFonts w:eastAsia="楷体"/>
                <w:bCs/>
                <w:sz w:val="22"/>
              </w:rPr>
              <w:t>30min</w:t>
            </w:r>
            <w:r>
              <w:rPr>
                <w:rFonts w:eastAsia="楷体"/>
                <w:bCs/>
                <w:sz w:val="22"/>
              </w:rPr>
              <w:t>以上及未出勤</w:t>
            </w:r>
          </w:p>
        </w:tc>
      </w:tr>
      <w:tr w:rsidR="004600F0" w:rsidTr="0048468D">
        <w:trPr>
          <w:trHeight w:val="146"/>
        </w:trPr>
        <w:tc>
          <w:tcPr>
            <w:tcW w:w="132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听课情况</w:t>
            </w:r>
          </w:p>
        </w:tc>
        <w:tc>
          <w:tcPr>
            <w:tcW w:w="823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0.20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一直关注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较好关注</w:t>
            </w:r>
          </w:p>
        </w:tc>
        <w:tc>
          <w:tcPr>
            <w:tcW w:w="1276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proofErr w:type="gramStart"/>
            <w:r>
              <w:rPr>
                <w:rFonts w:eastAsia="楷体"/>
                <w:bCs/>
                <w:sz w:val="22"/>
              </w:rPr>
              <w:t>一般关注</w:t>
            </w:r>
            <w:proofErr w:type="gramEnd"/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偶尔关注</w:t>
            </w:r>
          </w:p>
        </w:tc>
        <w:tc>
          <w:tcPr>
            <w:tcW w:w="1582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proofErr w:type="gramStart"/>
            <w:r>
              <w:rPr>
                <w:rFonts w:eastAsia="楷体"/>
                <w:bCs/>
                <w:sz w:val="22"/>
              </w:rPr>
              <w:t>未关注</w:t>
            </w:r>
            <w:proofErr w:type="gramEnd"/>
          </w:p>
        </w:tc>
      </w:tr>
      <w:tr w:rsidR="004600F0" w:rsidTr="0048468D">
        <w:trPr>
          <w:trHeight w:val="142"/>
        </w:trPr>
        <w:tc>
          <w:tcPr>
            <w:tcW w:w="132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回答问题</w:t>
            </w:r>
          </w:p>
        </w:tc>
        <w:tc>
          <w:tcPr>
            <w:tcW w:w="823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0.30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回答正确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绝大多数正确</w:t>
            </w:r>
          </w:p>
        </w:tc>
        <w:tc>
          <w:tcPr>
            <w:tcW w:w="1276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基本正确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偶尔正确</w:t>
            </w:r>
          </w:p>
        </w:tc>
        <w:tc>
          <w:tcPr>
            <w:tcW w:w="1582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不正确</w:t>
            </w:r>
          </w:p>
        </w:tc>
      </w:tr>
      <w:tr w:rsidR="004600F0" w:rsidTr="0048468D">
        <w:trPr>
          <w:trHeight w:val="205"/>
        </w:trPr>
        <w:tc>
          <w:tcPr>
            <w:tcW w:w="132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提问问题</w:t>
            </w:r>
          </w:p>
        </w:tc>
        <w:tc>
          <w:tcPr>
            <w:tcW w:w="823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0.30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有效提问</w:t>
            </w:r>
            <w:r>
              <w:rPr>
                <w:rFonts w:eastAsia="楷体"/>
                <w:bCs/>
                <w:sz w:val="22"/>
              </w:rPr>
              <w:t>5</w:t>
            </w:r>
            <w:r>
              <w:rPr>
                <w:rFonts w:eastAsia="楷体"/>
                <w:bCs/>
                <w:sz w:val="22"/>
              </w:rPr>
              <w:t>次以上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有效提问</w:t>
            </w:r>
            <w:r>
              <w:rPr>
                <w:rFonts w:eastAsia="楷体"/>
                <w:bCs/>
                <w:sz w:val="22"/>
              </w:rPr>
              <w:t>3-4</w:t>
            </w:r>
            <w:r>
              <w:rPr>
                <w:rFonts w:eastAsia="楷体"/>
                <w:bCs/>
                <w:sz w:val="22"/>
              </w:rPr>
              <w:t>次</w:t>
            </w:r>
          </w:p>
        </w:tc>
        <w:tc>
          <w:tcPr>
            <w:tcW w:w="1276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有效提问</w:t>
            </w:r>
            <w:r>
              <w:rPr>
                <w:rFonts w:eastAsia="楷体"/>
                <w:bCs/>
                <w:sz w:val="22"/>
              </w:rPr>
              <w:t>2</w:t>
            </w:r>
            <w:r>
              <w:rPr>
                <w:rFonts w:eastAsia="楷体"/>
                <w:bCs/>
                <w:sz w:val="22"/>
              </w:rPr>
              <w:t>次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有效提问</w:t>
            </w:r>
            <w:r>
              <w:rPr>
                <w:rFonts w:eastAsia="楷体"/>
                <w:bCs/>
                <w:sz w:val="22"/>
              </w:rPr>
              <w:t>1</w:t>
            </w:r>
            <w:r>
              <w:rPr>
                <w:rFonts w:eastAsia="楷体"/>
                <w:bCs/>
                <w:sz w:val="22"/>
              </w:rPr>
              <w:t>次</w:t>
            </w:r>
          </w:p>
        </w:tc>
        <w:tc>
          <w:tcPr>
            <w:tcW w:w="1582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不提问</w:t>
            </w:r>
          </w:p>
        </w:tc>
      </w:tr>
    </w:tbl>
    <w:p w:rsidR="004600F0" w:rsidRDefault="004600F0" w:rsidP="004600F0">
      <w:pPr>
        <w:spacing w:afterLines="50" w:after="156"/>
        <w:jc w:val="left"/>
        <w:rPr>
          <w:rFonts w:eastAsia="楷体"/>
          <w:bCs/>
          <w:sz w:val="24"/>
        </w:rPr>
      </w:pPr>
    </w:p>
    <w:p w:rsidR="004600F0" w:rsidRDefault="004600F0" w:rsidP="004600F0">
      <w:pPr>
        <w:spacing w:afterLines="50" w:after="156"/>
        <w:jc w:val="center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表</w:t>
      </w:r>
      <w:r>
        <w:rPr>
          <w:rFonts w:ascii="楷体" w:eastAsia="楷体" w:hAnsi="楷体" w:cs="楷体"/>
          <w:b/>
          <w:bCs/>
        </w:rPr>
        <w:t xml:space="preserve">4 </w:t>
      </w:r>
      <w:r>
        <w:rPr>
          <w:rFonts w:ascii="楷体" w:eastAsia="楷体" w:hAnsi="楷体" w:cs="楷体" w:hint="eastAsia"/>
          <w:b/>
          <w:bCs/>
        </w:rPr>
        <w:t>习题作业的评分标准</w:t>
      </w:r>
    </w:p>
    <w:tbl>
      <w:tblPr>
        <w:tblW w:w="8633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730"/>
        <w:gridCol w:w="1495"/>
        <w:gridCol w:w="1559"/>
        <w:gridCol w:w="1134"/>
        <w:gridCol w:w="1134"/>
        <w:gridCol w:w="1100"/>
      </w:tblGrid>
      <w:tr w:rsidR="004600F0" w:rsidTr="0048468D">
        <w:trPr>
          <w:trHeight w:val="223"/>
        </w:trPr>
        <w:tc>
          <w:tcPr>
            <w:tcW w:w="148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考核指标</w:t>
            </w:r>
          </w:p>
        </w:tc>
        <w:tc>
          <w:tcPr>
            <w:tcW w:w="73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权重</w:t>
            </w:r>
          </w:p>
        </w:tc>
        <w:tc>
          <w:tcPr>
            <w:tcW w:w="1495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10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  <w:tc>
          <w:tcPr>
            <w:tcW w:w="1559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8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5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3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  <w:tc>
          <w:tcPr>
            <w:tcW w:w="110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0</w:t>
            </w:r>
            <w:r>
              <w:rPr>
                <w:rFonts w:eastAsia="楷体"/>
                <w:bCs/>
                <w:sz w:val="24"/>
              </w:rPr>
              <w:t>分</w:t>
            </w:r>
          </w:p>
        </w:tc>
      </w:tr>
      <w:tr w:rsidR="004600F0" w:rsidTr="0048468D">
        <w:trPr>
          <w:trHeight w:val="457"/>
        </w:trPr>
        <w:tc>
          <w:tcPr>
            <w:tcW w:w="148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完成准时性</w:t>
            </w:r>
          </w:p>
        </w:tc>
        <w:tc>
          <w:tcPr>
            <w:tcW w:w="73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0.20</w:t>
            </w:r>
          </w:p>
        </w:tc>
        <w:tc>
          <w:tcPr>
            <w:tcW w:w="1495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一直准时</w:t>
            </w:r>
          </w:p>
        </w:tc>
        <w:tc>
          <w:tcPr>
            <w:tcW w:w="1559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大多数准时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基本准时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偶尔准时</w:t>
            </w:r>
          </w:p>
        </w:tc>
        <w:tc>
          <w:tcPr>
            <w:tcW w:w="110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从未准时</w:t>
            </w:r>
          </w:p>
        </w:tc>
      </w:tr>
      <w:tr w:rsidR="004600F0" w:rsidTr="0048468D">
        <w:trPr>
          <w:trHeight w:val="407"/>
        </w:trPr>
        <w:tc>
          <w:tcPr>
            <w:tcW w:w="148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概念准确性</w:t>
            </w:r>
          </w:p>
        </w:tc>
        <w:tc>
          <w:tcPr>
            <w:tcW w:w="73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0.20</w:t>
            </w:r>
          </w:p>
        </w:tc>
        <w:tc>
          <w:tcPr>
            <w:tcW w:w="1495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90%</w:t>
            </w:r>
            <w:r>
              <w:rPr>
                <w:rFonts w:eastAsia="楷体"/>
                <w:bCs/>
                <w:sz w:val="22"/>
              </w:rPr>
              <w:t>以上准确</w:t>
            </w:r>
          </w:p>
        </w:tc>
        <w:tc>
          <w:tcPr>
            <w:tcW w:w="1559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70%</w:t>
            </w:r>
            <w:r>
              <w:rPr>
                <w:rFonts w:eastAsia="楷体"/>
                <w:bCs/>
                <w:sz w:val="22"/>
              </w:rPr>
              <w:t>以上准确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50%</w:t>
            </w:r>
            <w:r>
              <w:rPr>
                <w:rFonts w:eastAsia="楷体"/>
                <w:bCs/>
                <w:sz w:val="22"/>
              </w:rPr>
              <w:t>准确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30%</w:t>
            </w:r>
            <w:r>
              <w:rPr>
                <w:rFonts w:eastAsia="楷体"/>
                <w:bCs/>
                <w:sz w:val="22"/>
              </w:rPr>
              <w:t>准确</w:t>
            </w:r>
          </w:p>
        </w:tc>
        <w:tc>
          <w:tcPr>
            <w:tcW w:w="110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不准确</w:t>
            </w:r>
          </w:p>
        </w:tc>
      </w:tr>
      <w:tr w:rsidR="004600F0" w:rsidTr="0048468D">
        <w:trPr>
          <w:trHeight w:val="201"/>
        </w:trPr>
        <w:tc>
          <w:tcPr>
            <w:tcW w:w="148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lastRenderedPageBreak/>
              <w:t>方案正确性</w:t>
            </w:r>
          </w:p>
        </w:tc>
        <w:tc>
          <w:tcPr>
            <w:tcW w:w="73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0.30</w:t>
            </w:r>
          </w:p>
        </w:tc>
        <w:tc>
          <w:tcPr>
            <w:tcW w:w="1495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90%</w:t>
            </w:r>
            <w:r>
              <w:rPr>
                <w:rFonts w:eastAsia="楷体"/>
                <w:bCs/>
                <w:sz w:val="22"/>
              </w:rPr>
              <w:t>以上正确</w:t>
            </w:r>
          </w:p>
        </w:tc>
        <w:tc>
          <w:tcPr>
            <w:tcW w:w="1559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70%</w:t>
            </w:r>
            <w:r>
              <w:rPr>
                <w:rFonts w:eastAsia="楷体"/>
                <w:bCs/>
                <w:sz w:val="22"/>
              </w:rPr>
              <w:t>以上正确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50%</w:t>
            </w:r>
            <w:r>
              <w:rPr>
                <w:rFonts w:eastAsia="楷体"/>
                <w:bCs/>
                <w:sz w:val="22"/>
              </w:rPr>
              <w:t>正确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30%</w:t>
            </w:r>
            <w:r>
              <w:rPr>
                <w:rFonts w:eastAsia="楷体"/>
                <w:bCs/>
                <w:sz w:val="22"/>
              </w:rPr>
              <w:t>正确</w:t>
            </w:r>
          </w:p>
        </w:tc>
        <w:tc>
          <w:tcPr>
            <w:tcW w:w="110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不正确</w:t>
            </w:r>
          </w:p>
        </w:tc>
      </w:tr>
      <w:tr w:rsidR="004600F0" w:rsidTr="0048468D">
        <w:trPr>
          <w:trHeight w:val="165"/>
        </w:trPr>
        <w:tc>
          <w:tcPr>
            <w:tcW w:w="1481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结论有效性</w:t>
            </w:r>
          </w:p>
        </w:tc>
        <w:tc>
          <w:tcPr>
            <w:tcW w:w="73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0.30</w:t>
            </w:r>
          </w:p>
        </w:tc>
        <w:tc>
          <w:tcPr>
            <w:tcW w:w="1495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结论有效</w:t>
            </w:r>
          </w:p>
        </w:tc>
        <w:tc>
          <w:tcPr>
            <w:tcW w:w="1559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大多数有效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基本有效</w:t>
            </w:r>
          </w:p>
        </w:tc>
        <w:tc>
          <w:tcPr>
            <w:tcW w:w="1134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个别有效</w:t>
            </w:r>
          </w:p>
        </w:tc>
        <w:tc>
          <w:tcPr>
            <w:tcW w:w="1100" w:type="dxa"/>
          </w:tcPr>
          <w:p w:rsidR="004600F0" w:rsidRDefault="004600F0" w:rsidP="0048468D">
            <w:pPr>
              <w:spacing w:afterLines="50" w:after="156"/>
              <w:jc w:val="left"/>
              <w:rPr>
                <w:rFonts w:eastAsia="楷体"/>
                <w:bCs/>
                <w:sz w:val="22"/>
              </w:rPr>
            </w:pPr>
            <w:r>
              <w:rPr>
                <w:rFonts w:eastAsia="楷体"/>
                <w:bCs/>
                <w:sz w:val="22"/>
              </w:rPr>
              <w:t>无效</w:t>
            </w:r>
          </w:p>
        </w:tc>
      </w:tr>
    </w:tbl>
    <w:p w:rsidR="004600F0" w:rsidRDefault="004600F0" w:rsidP="004600F0">
      <w:pPr>
        <w:spacing w:afterLines="50" w:after="156"/>
        <w:jc w:val="center"/>
        <w:rPr>
          <w:rFonts w:eastAsia="楷体"/>
          <w:bCs/>
          <w:sz w:val="24"/>
        </w:rPr>
      </w:pPr>
      <w:bookmarkStart w:id="9" w:name="_Hlk511293914"/>
      <w:r>
        <w:rPr>
          <w:rFonts w:eastAsia="楷体"/>
          <w:bCs/>
          <w:sz w:val="24"/>
        </w:rPr>
        <w:t xml:space="preserve"> </w:t>
      </w:r>
    </w:p>
    <w:bookmarkEnd w:id="9"/>
    <w:p w:rsidR="004600F0" w:rsidRDefault="004600F0" w:rsidP="004600F0">
      <w:pPr>
        <w:spacing w:afterLines="50" w:after="156"/>
        <w:ind w:firstLineChars="200" w:firstLine="480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期末考试的评分标准：按照期末考试试卷的评分标准百分制评分，总分折算后纳入总评。</w:t>
      </w:r>
    </w:p>
    <w:p w:rsidR="004600F0" w:rsidRDefault="004600F0" w:rsidP="004600F0">
      <w:pPr>
        <w:numPr>
          <w:ilvl w:val="0"/>
          <w:numId w:val="2"/>
        </w:numPr>
        <w:spacing w:afterLines="50" w:after="156"/>
        <w:jc w:val="left"/>
        <w:outlineLvl w:val="1"/>
        <w:rPr>
          <w:rFonts w:eastAsia="楷体"/>
          <w:b/>
          <w:sz w:val="24"/>
        </w:rPr>
      </w:pPr>
      <w:bookmarkStart w:id="10" w:name="_Hlk511294038"/>
      <w:bookmarkEnd w:id="8"/>
      <w:r>
        <w:rPr>
          <w:rFonts w:eastAsia="楷体"/>
          <w:b/>
          <w:sz w:val="24"/>
        </w:rPr>
        <w:t>建议教材和参考书目</w:t>
      </w:r>
    </w:p>
    <w:bookmarkEnd w:id="10"/>
    <w:p w:rsidR="004600F0" w:rsidRDefault="004600F0" w:rsidP="004600F0">
      <w:pPr>
        <w:numPr>
          <w:ilvl w:val="0"/>
          <w:numId w:val="7"/>
        </w:numPr>
        <w:spacing w:afterLines="50" w:after="156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建议教材</w:t>
      </w:r>
    </w:p>
    <w:p w:rsidR="004600F0" w:rsidRDefault="004600F0" w:rsidP="004600F0">
      <w:pPr>
        <w:spacing w:afterLines="50" w:after="156"/>
        <w:ind w:firstLineChars="200" w:firstLine="420"/>
        <w:jc w:val="left"/>
        <w:rPr>
          <w:rFonts w:eastAsia="楷体"/>
          <w:b/>
          <w:sz w:val="24"/>
        </w:rPr>
      </w:pPr>
      <w:r>
        <w:rPr>
          <w:rFonts w:eastAsia="楷体" w:hint="eastAsia"/>
          <w:color w:val="000000"/>
        </w:rPr>
        <w:t>张从，环境评价教程，中国环境科学出版社，</w:t>
      </w:r>
      <w:r>
        <w:rPr>
          <w:rFonts w:eastAsia="楷体" w:hint="eastAsia"/>
          <w:color w:val="000000"/>
        </w:rPr>
        <w:t>2002</w:t>
      </w:r>
    </w:p>
    <w:p w:rsidR="004600F0" w:rsidRDefault="004600F0" w:rsidP="004600F0">
      <w:pPr>
        <w:numPr>
          <w:ilvl w:val="0"/>
          <w:numId w:val="7"/>
        </w:numPr>
        <w:spacing w:afterLines="50" w:after="156"/>
        <w:jc w:val="left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参考书目</w:t>
      </w:r>
    </w:p>
    <w:p w:rsidR="004600F0" w:rsidRDefault="004600F0" w:rsidP="004600F0">
      <w:pPr>
        <w:adjustRightInd w:val="0"/>
        <w:snapToGrid w:val="0"/>
        <w:spacing w:line="400" w:lineRule="exact"/>
        <w:ind w:firstLineChars="171" w:firstLine="359"/>
        <w:rPr>
          <w:rFonts w:eastAsia="楷体"/>
          <w:color w:val="000000"/>
          <w:szCs w:val="21"/>
        </w:rPr>
      </w:pPr>
      <w:r>
        <w:rPr>
          <w:rFonts w:eastAsia="楷体" w:hint="eastAsia"/>
          <w:color w:val="000000"/>
          <w:szCs w:val="21"/>
        </w:rPr>
        <w:t>陆雍森</w:t>
      </w:r>
      <w:r>
        <w:rPr>
          <w:rFonts w:eastAsia="楷体" w:hint="eastAsia"/>
          <w:color w:val="000000"/>
          <w:szCs w:val="21"/>
        </w:rPr>
        <w:t xml:space="preserve">. </w:t>
      </w:r>
      <w:r>
        <w:rPr>
          <w:rFonts w:eastAsia="楷体" w:hint="eastAsia"/>
          <w:color w:val="000000"/>
          <w:szCs w:val="21"/>
        </w:rPr>
        <w:t>环境评价</w:t>
      </w:r>
      <w:r>
        <w:rPr>
          <w:rFonts w:eastAsia="楷体" w:hint="eastAsia"/>
          <w:color w:val="000000"/>
          <w:szCs w:val="21"/>
        </w:rPr>
        <w:t xml:space="preserve">. </w:t>
      </w:r>
      <w:r>
        <w:rPr>
          <w:rFonts w:eastAsia="楷体" w:hint="eastAsia"/>
          <w:color w:val="000000"/>
          <w:szCs w:val="21"/>
        </w:rPr>
        <w:t>同济大学出版社，</w:t>
      </w:r>
      <w:r>
        <w:rPr>
          <w:rFonts w:eastAsia="楷体" w:hint="eastAsia"/>
          <w:color w:val="000000"/>
          <w:szCs w:val="21"/>
        </w:rPr>
        <w:t>1999</w:t>
      </w:r>
    </w:p>
    <w:p w:rsidR="004600F0" w:rsidRDefault="004600F0" w:rsidP="004600F0">
      <w:pPr>
        <w:adjustRightInd w:val="0"/>
        <w:snapToGrid w:val="0"/>
        <w:spacing w:line="400" w:lineRule="exact"/>
        <w:ind w:firstLineChars="171" w:firstLine="359"/>
        <w:rPr>
          <w:rFonts w:eastAsia="楷体"/>
          <w:color w:val="000000"/>
          <w:szCs w:val="21"/>
        </w:rPr>
      </w:pPr>
      <w:r>
        <w:rPr>
          <w:rFonts w:eastAsia="楷体" w:hint="eastAsia"/>
          <w:color w:val="000000"/>
          <w:szCs w:val="21"/>
        </w:rPr>
        <w:t>全国环境影响评价工程师职业资格考试系列参考教材（每年更新），包括：环境影响评价相关法律法规，环境影响评价技术方法，环境影响评价技术导则与标准，环境影响评价案例分析，环境保护部环境工程评估中心</w:t>
      </w:r>
      <w:r>
        <w:rPr>
          <w:rFonts w:eastAsia="楷体" w:hint="eastAsia"/>
          <w:color w:val="000000"/>
          <w:szCs w:val="21"/>
        </w:rPr>
        <w:t xml:space="preserve"> </w:t>
      </w:r>
      <w:r>
        <w:rPr>
          <w:rFonts w:eastAsia="楷体" w:hint="eastAsia"/>
          <w:color w:val="000000"/>
          <w:szCs w:val="21"/>
        </w:rPr>
        <w:t>编，中国环境科学出版社</w:t>
      </w:r>
    </w:p>
    <w:p w:rsidR="004600F0" w:rsidRDefault="004600F0" w:rsidP="004600F0">
      <w:pPr>
        <w:adjustRightInd w:val="0"/>
        <w:snapToGrid w:val="0"/>
        <w:spacing w:line="400" w:lineRule="exact"/>
        <w:ind w:firstLineChars="171" w:firstLine="359"/>
        <w:rPr>
          <w:rFonts w:eastAsia="楷体"/>
          <w:b/>
          <w:sz w:val="24"/>
        </w:rPr>
      </w:pPr>
      <w:r>
        <w:rPr>
          <w:rFonts w:eastAsia="楷体" w:hint="eastAsia"/>
          <w:color w:val="000000"/>
          <w:szCs w:val="21"/>
        </w:rPr>
        <w:t>董黎明，轻工业环境影响评价案例分析</w:t>
      </w:r>
      <w:r>
        <w:rPr>
          <w:rFonts w:eastAsia="楷体" w:hint="eastAsia"/>
          <w:color w:val="000000"/>
          <w:szCs w:val="21"/>
        </w:rPr>
        <w:t>.</w:t>
      </w:r>
      <w:r>
        <w:rPr>
          <w:rFonts w:eastAsia="楷体" w:hint="eastAsia"/>
          <w:color w:val="000000"/>
          <w:szCs w:val="21"/>
        </w:rPr>
        <w:t>中国质检出版社，</w:t>
      </w:r>
      <w:r>
        <w:rPr>
          <w:rFonts w:eastAsia="楷体" w:hint="eastAsia"/>
          <w:color w:val="000000"/>
          <w:szCs w:val="21"/>
        </w:rPr>
        <w:t>2012</w:t>
      </w:r>
    </w:p>
    <w:p w:rsidR="004600F0" w:rsidRDefault="004600F0" w:rsidP="004600F0">
      <w:pPr>
        <w:spacing w:afterLines="50" w:after="156"/>
        <w:jc w:val="left"/>
        <w:rPr>
          <w:rFonts w:eastAsia="楷体"/>
          <w:b/>
          <w:sz w:val="24"/>
        </w:rPr>
      </w:pPr>
    </w:p>
    <w:p w:rsidR="004600F0" w:rsidRDefault="004600F0" w:rsidP="004600F0">
      <w:pPr>
        <w:spacing w:afterLines="50" w:after="156"/>
        <w:ind w:firstLineChars="1300" w:firstLine="3132"/>
        <w:jc w:val="left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执笔人：</w:t>
      </w:r>
    </w:p>
    <w:p w:rsidR="004600F0" w:rsidRDefault="004600F0" w:rsidP="004600F0">
      <w:pPr>
        <w:spacing w:afterLines="50" w:after="156"/>
        <w:ind w:firstLineChars="1300" w:firstLine="3132"/>
        <w:jc w:val="left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审核人：</w:t>
      </w:r>
    </w:p>
    <w:p w:rsidR="004600F0" w:rsidRDefault="004600F0" w:rsidP="004600F0">
      <w:pPr>
        <w:spacing w:afterLines="50" w:after="156"/>
        <w:ind w:firstLineChars="1300" w:firstLine="3132"/>
        <w:jc w:val="left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专业负责人：</w:t>
      </w:r>
    </w:p>
    <w:p w:rsidR="004600F0" w:rsidRDefault="004600F0" w:rsidP="004600F0">
      <w:pPr>
        <w:spacing w:afterLines="50" w:after="156"/>
        <w:ind w:firstLineChars="1300" w:firstLine="3132"/>
        <w:jc w:val="left"/>
      </w:pPr>
      <w:r>
        <w:rPr>
          <w:rFonts w:eastAsia="楷体"/>
          <w:b/>
          <w:sz w:val="24"/>
        </w:rPr>
        <w:t>教学院长：</w:t>
      </w:r>
    </w:p>
    <w:p w:rsidR="004600F0" w:rsidRDefault="004600F0" w:rsidP="004600F0">
      <w:pPr>
        <w:widowControl/>
        <w:jc w:val="left"/>
        <w:rPr>
          <w:rFonts w:ascii="华文仿宋" w:eastAsia="华文仿宋" w:hAnsi="华文仿宋" w:cs="宋体"/>
          <w:b/>
          <w:bCs/>
          <w:sz w:val="32"/>
          <w:szCs w:val="32"/>
        </w:rPr>
      </w:pPr>
    </w:p>
    <w:p w:rsidR="004600F0" w:rsidRDefault="004600F0" w:rsidP="004600F0">
      <w:pPr>
        <w:widowControl/>
        <w:jc w:val="left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/>
          <w:b/>
          <w:bCs/>
          <w:sz w:val="32"/>
          <w:szCs w:val="32"/>
        </w:rPr>
        <w:br w:type="page"/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lastRenderedPageBreak/>
        <w:t>附件四</w:t>
      </w:r>
      <w:r>
        <w:rPr>
          <w:rFonts w:ascii="华文仿宋" w:eastAsia="华文仿宋" w:hAnsi="华文仿宋" w:cs="宋体"/>
          <w:b/>
          <w:bCs/>
          <w:sz w:val="32"/>
          <w:szCs w:val="32"/>
        </w:rPr>
        <w:t>：</w:t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 xml:space="preserve">            </w:t>
      </w:r>
    </w:p>
    <w:p w:rsidR="004600F0" w:rsidRDefault="004600F0" w:rsidP="004600F0">
      <w:pPr>
        <w:widowControl/>
        <w:jc w:val="center"/>
        <w:rPr>
          <w:sz w:val="20"/>
          <w:szCs w:val="20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1"/>
        </w:rPr>
        <w:t>课程信息采集表</w:t>
      </w:r>
    </w:p>
    <w:tbl>
      <w:tblPr>
        <w:tblW w:w="10590" w:type="dxa"/>
        <w:jc w:val="center"/>
        <w:shd w:val="clear" w:color="auto" w:fill="FFFF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993"/>
        <w:gridCol w:w="567"/>
        <w:gridCol w:w="990"/>
        <w:gridCol w:w="1660"/>
        <w:gridCol w:w="1468"/>
        <w:gridCol w:w="550"/>
        <w:gridCol w:w="550"/>
        <w:gridCol w:w="1799"/>
        <w:gridCol w:w="1441"/>
      </w:tblGrid>
      <w:tr w:rsidR="004600F0" w:rsidTr="0048468D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课程名称☆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英文课程名称☆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课程编码☆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课程性质☆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课程类别☆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开课单位☆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课程学分☆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课程总学时☆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实验教学学时☆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ind w:right="44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181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填表说明：☆为必填项，以培养方案为准</w:t>
            </w:r>
          </w:p>
        </w:tc>
      </w:tr>
      <w:tr w:rsidR="004600F0" w:rsidTr="0048468D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课程负责人☆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E-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团队成员☆</w:t>
            </w:r>
          </w:p>
        </w:tc>
      </w:tr>
      <w:tr w:rsidR="004600F0" w:rsidTr="0048468D">
        <w:trPr>
          <w:trHeight w:val="282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E-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21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填写说明：团队成员数量可根据实际情况增减，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有重名的教师在名字后添加单位以示区别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;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如团队成员中有非本单位教师，可在教学单位中填写“校外聘请”</w:t>
            </w:r>
          </w:p>
        </w:tc>
      </w:tr>
      <w:tr w:rsidR="004600F0" w:rsidTr="0048468D">
        <w:trPr>
          <w:trHeight w:val="1026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课程简介☆</w:t>
            </w:r>
          </w:p>
        </w:tc>
        <w:tc>
          <w:tcPr>
            <w:tcW w:w="9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98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英文课程简介☆</w:t>
            </w:r>
          </w:p>
        </w:tc>
        <w:tc>
          <w:tcPr>
            <w:tcW w:w="9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984"/>
          <w:jc w:val="center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课程思政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要点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☆</w:t>
            </w:r>
          </w:p>
        </w:tc>
        <w:tc>
          <w:tcPr>
            <w:tcW w:w="9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97"/>
          <w:jc w:val="center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先修课程☆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课程编码</w:t>
            </w:r>
          </w:p>
        </w:tc>
      </w:tr>
      <w:tr w:rsidR="004600F0" w:rsidTr="0048468D">
        <w:trPr>
          <w:trHeight w:val="297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97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97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填写说明：写明先修课程的课程名称以及课程编码，以培养方案为准；若无先修课程，则填“无”</w:t>
            </w:r>
          </w:p>
        </w:tc>
      </w:tr>
      <w:tr w:rsidR="004600F0" w:rsidTr="0048468D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教材与教学资源☆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教材☆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第（）版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出版时间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（不加书名号）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如：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1998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1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参考资料和阅读文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献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书籍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第（）版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出版时间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发表期刊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页码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发表时间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（）页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（）页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音像资料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发行公司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发行时间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材料来源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应用时间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填表说明：参考教材和教学资源的数量可根据实际情况增减</w:t>
            </w:r>
          </w:p>
        </w:tc>
      </w:tr>
      <w:tr w:rsidR="004600F0" w:rsidTr="0048468D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课程考核☆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考试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考查（二选一）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计分制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百分制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成绩构成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期中考核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期末考核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填表说明：要求平时成绩、期中考核和期末考核的相加之和为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100%</w:t>
            </w:r>
          </w:p>
        </w:tc>
      </w:tr>
      <w:tr w:rsidR="004600F0" w:rsidTr="0048468D">
        <w:trPr>
          <w:trHeight w:val="297"/>
          <w:jc w:val="center"/>
        </w:trPr>
        <w:tc>
          <w:tcPr>
            <w:tcW w:w="21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平时成绩构成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作业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课堂出勤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课堂参与度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 w:rsidR="004600F0" w:rsidTr="0048468D">
        <w:trPr>
          <w:trHeight w:val="321"/>
          <w:jc w:val="center"/>
        </w:trPr>
        <w:tc>
          <w:tcPr>
            <w:tcW w:w="21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随堂测验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延续教学出勤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延续教学参与度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填表说明：要求平时成绩构成各成分相加得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100%</w:t>
            </w:r>
          </w:p>
        </w:tc>
      </w:tr>
      <w:tr w:rsidR="004600F0" w:rsidTr="0048468D">
        <w:trPr>
          <w:trHeight w:val="283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教学内容与学时分配☆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一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填表说明：理论教学时间与实践教学时间相加之和为教学时间</w:t>
            </w:r>
          </w:p>
        </w:tc>
      </w:tr>
      <w:tr w:rsidR="004600F0" w:rsidTr="0048468D">
        <w:trPr>
          <w:trHeight w:val="737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0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10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填表说明：章节数以及难点、重点、复习思考题可根据实际情况增减</w:t>
            </w: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二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737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lastRenderedPageBreak/>
              <w:t>题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三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680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0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17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四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510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五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510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六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510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七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510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03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第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八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510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8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难点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303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重点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复习思考题</w:t>
            </w:r>
          </w:p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600F0" w:rsidTr="0048468D">
        <w:trPr>
          <w:trHeight w:val="204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0F0" w:rsidRDefault="004600F0" w:rsidP="004846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4600F0" w:rsidRDefault="004600F0" w:rsidP="004600F0">
      <w:pPr>
        <w:rPr>
          <w:rFonts w:ascii="宋体" w:cs="宋体"/>
          <w:color w:val="000000"/>
          <w:kern w:val="0"/>
          <w:sz w:val="24"/>
          <w:szCs w:val="24"/>
        </w:rPr>
      </w:pPr>
    </w:p>
    <w:p w:rsidR="004600F0" w:rsidRDefault="004600F0" w:rsidP="004600F0">
      <w:r>
        <w:rPr>
          <w:rFonts w:ascii="宋体" w:cs="宋体" w:hint="eastAsia"/>
          <w:color w:val="000000"/>
          <w:kern w:val="0"/>
          <w:sz w:val="24"/>
          <w:szCs w:val="24"/>
        </w:rPr>
        <w:t>教研室主任签字：</w:t>
      </w:r>
      <w:r>
        <w:rPr>
          <w:rFonts w:ascii="宋体" w:cs="宋体" w:hint="eastAsia"/>
          <w:color w:val="000000"/>
          <w:kern w:val="0"/>
          <w:sz w:val="24"/>
          <w:szCs w:val="24"/>
        </w:rPr>
        <w:t xml:space="preserve">                                  </w:t>
      </w:r>
      <w:bookmarkStart w:id="11" w:name="_GoBack"/>
      <w:bookmarkEnd w:id="11"/>
      <w:r>
        <w:rPr>
          <w:rFonts w:ascii="宋体" w:cs="宋体" w:hint="eastAsia"/>
          <w:color w:val="000000"/>
          <w:kern w:val="0"/>
          <w:sz w:val="24"/>
          <w:szCs w:val="24"/>
        </w:rPr>
        <w:t>学院负责人签字：</w:t>
      </w:r>
    </w:p>
    <w:p w:rsidR="004600F0" w:rsidRDefault="004600F0" w:rsidP="004600F0">
      <w:pPr>
        <w:widowControl/>
        <w:jc w:val="left"/>
        <w:rPr>
          <w:rFonts w:ascii="华文仿宋" w:eastAsia="华文仿宋" w:hAnsi="华文仿宋" w:cs="宋体"/>
          <w:b/>
          <w:bCs/>
          <w:sz w:val="32"/>
          <w:szCs w:val="32"/>
        </w:rPr>
      </w:pPr>
    </w:p>
    <w:p w:rsidR="004600F0" w:rsidRDefault="004600F0" w:rsidP="004600F0">
      <w:pPr>
        <w:widowControl/>
        <w:jc w:val="left"/>
      </w:pPr>
    </w:p>
    <w:p w:rsidR="001376C6" w:rsidRPr="004600F0" w:rsidRDefault="001376C6"/>
    <w:sectPr w:rsidR="001376C6" w:rsidRPr="004600F0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02" w:rsidRDefault="00487102" w:rsidP="004600F0">
      <w:r>
        <w:separator/>
      </w:r>
    </w:p>
  </w:endnote>
  <w:endnote w:type="continuationSeparator" w:id="0">
    <w:p w:rsidR="00487102" w:rsidRDefault="00487102" w:rsidP="004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D4" w:rsidRDefault="008154E8">
    <w:pPr>
      <w:pStyle w:val="a5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955BD4" w:rsidRDefault="00487102">
    <w:pPr>
      <w:pStyle w:val="a5"/>
    </w:pPr>
  </w:p>
  <w:p w:rsidR="00955BD4" w:rsidRDefault="004871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795123"/>
      <w:docPartObj>
        <w:docPartGallery w:val="AutoText"/>
      </w:docPartObj>
    </w:sdtPr>
    <w:sdtEndPr/>
    <w:sdtContent>
      <w:p w:rsidR="00955BD4" w:rsidRDefault="008154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6F" w:rsidRPr="00BD226F">
          <w:rPr>
            <w:noProof/>
            <w:lang w:val="zh-CN"/>
          </w:rPr>
          <w:t>8</w:t>
        </w:r>
        <w:r>
          <w:fldChar w:fldCharType="end"/>
        </w:r>
      </w:p>
    </w:sdtContent>
  </w:sdt>
  <w:p w:rsidR="00955BD4" w:rsidRDefault="00487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02" w:rsidRDefault="00487102" w:rsidP="004600F0">
      <w:r>
        <w:separator/>
      </w:r>
    </w:p>
  </w:footnote>
  <w:footnote w:type="continuationSeparator" w:id="0">
    <w:p w:rsidR="00487102" w:rsidRDefault="00487102" w:rsidP="0046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590A5"/>
    <w:multiLevelType w:val="singleLevel"/>
    <w:tmpl w:val="B1C590A5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AC7FC88"/>
    <w:multiLevelType w:val="singleLevel"/>
    <w:tmpl w:val="5AC7FC88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AC7FD25"/>
    <w:multiLevelType w:val="singleLevel"/>
    <w:tmpl w:val="5AC7FD2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AC7FDCE"/>
    <w:multiLevelType w:val="singleLevel"/>
    <w:tmpl w:val="5AC7FDCE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AC7FEBA"/>
    <w:multiLevelType w:val="singleLevel"/>
    <w:tmpl w:val="5AC7FEBA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AC818AD"/>
    <w:multiLevelType w:val="singleLevel"/>
    <w:tmpl w:val="5AC818AD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ACA3A31"/>
    <w:multiLevelType w:val="singleLevel"/>
    <w:tmpl w:val="5ACA3A3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81"/>
    <w:rsid w:val="001376C6"/>
    <w:rsid w:val="00407E31"/>
    <w:rsid w:val="004600F0"/>
    <w:rsid w:val="00487102"/>
    <w:rsid w:val="00713F30"/>
    <w:rsid w:val="008154E8"/>
    <w:rsid w:val="00BD226F"/>
    <w:rsid w:val="00C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BC2D"/>
  <w15:chartTrackingRefBased/>
  <w15:docId w15:val="{04FD0BDA-F067-4CBC-AB88-228359D5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F0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9"/>
    <w:qFormat/>
    <w:rsid w:val="004600F0"/>
    <w:pPr>
      <w:keepNext/>
      <w:keepLines/>
      <w:spacing w:before="340" w:after="330"/>
      <w:jc w:val="center"/>
      <w:outlineLvl w:val="0"/>
    </w:pPr>
    <w:rPr>
      <w:rFonts w:ascii="Times New Roman" w:eastAsia="华文中宋" w:hAnsi="Times New Roman" w:cs="Times New Roman"/>
      <w:b/>
      <w:kern w:val="44"/>
      <w:sz w:val="32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6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60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6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600F0"/>
    <w:rPr>
      <w:sz w:val="18"/>
      <w:szCs w:val="18"/>
    </w:rPr>
  </w:style>
  <w:style w:type="character" w:customStyle="1" w:styleId="10">
    <w:name w:val="标题 1 字符"/>
    <w:basedOn w:val="a0"/>
    <w:uiPriority w:val="9"/>
    <w:qFormat/>
    <w:rsid w:val="004600F0"/>
    <w:rPr>
      <w:b/>
      <w:bCs/>
      <w:kern w:val="44"/>
      <w:sz w:val="44"/>
      <w:szCs w:val="44"/>
    </w:rPr>
  </w:style>
  <w:style w:type="paragraph" w:styleId="a7">
    <w:name w:val="annotation text"/>
    <w:basedOn w:val="a"/>
    <w:link w:val="a8"/>
    <w:unhideWhenUsed/>
    <w:qFormat/>
    <w:rsid w:val="004600F0"/>
    <w:pPr>
      <w:jc w:val="left"/>
    </w:pPr>
  </w:style>
  <w:style w:type="character" w:customStyle="1" w:styleId="a8">
    <w:name w:val="批注文字 字符"/>
    <w:basedOn w:val="a0"/>
    <w:link w:val="a7"/>
    <w:qFormat/>
    <w:rsid w:val="004600F0"/>
  </w:style>
  <w:style w:type="paragraph" w:styleId="a9">
    <w:name w:val="Plain Text"/>
    <w:basedOn w:val="a"/>
    <w:link w:val="aa"/>
    <w:qFormat/>
    <w:rsid w:val="004600F0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qFormat/>
    <w:rsid w:val="004600F0"/>
    <w:rPr>
      <w:rFonts w:ascii="宋体" w:eastAsia="宋体" w:hAnsi="Courier New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qFormat/>
    <w:rsid w:val="004600F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4600F0"/>
    <w:rPr>
      <w:sz w:val="18"/>
      <w:szCs w:val="18"/>
    </w:rPr>
  </w:style>
  <w:style w:type="paragraph" w:styleId="ad">
    <w:name w:val="Normal (Web)"/>
    <w:basedOn w:val="a"/>
    <w:qFormat/>
    <w:rsid w:val="004600F0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600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10"/>
    <w:qFormat/>
    <w:rsid w:val="004600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0">
    <w:name w:val="annotation subject"/>
    <w:basedOn w:val="a7"/>
    <w:next w:val="a7"/>
    <w:link w:val="af1"/>
    <w:uiPriority w:val="99"/>
    <w:semiHidden/>
    <w:unhideWhenUsed/>
    <w:qFormat/>
    <w:rsid w:val="004600F0"/>
    <w:rPr>
      <w:b/>
      <w:bCs/>
    </w:rPr>
  </w:style>
  <w:style w:type="character" w:customStyle="1" w:styleId="af1">
    <w:name w:val="批注主题 字符"/>
    <w:basedOn w:val="a8"/>
    <w:link w:val="af0"/>
    <w:uiPriority w:val="99"/>
    <w:semiHidden/>
    <w:qFormat/>
    <w:rsid w:val="004600F0"/>
    <w:rPr>
      <w:b/>
      <w:bCs/>
    </w:rPr>
  </w:style>
  <w:style w:type="table" w:styleId="af2">
    <w:name w:val="Table Grid"/>
    <w:basedOn w:val="a1"/>
    <w:qFormat/>
    <w:rsid w:val="004600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0"/>
    <w:qFormat/>
    <w:rsid w:val="004600F0"/>
    <w:rPr>
      <w:b/>
    </w:rPr>
  </w:style>
  <w:style w:type="character" w:styleId="af4">
    <w:name w:val="Hyperlink"/>
    <w:basedOn w:val="a0"/>
    <w:uiPriority w:val="99"/>
    <w:semiHidden/>
    <w:unhideWhenUsed/>
    <w:qFormat/>
    <w:rsid w:val="004600F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4600F0"/>
    <w:rPr>
      <w:sz w:val="21"/>
      <w:szCs w:val="21"/>
    </w:rPr>
  </w:style>
  <w:style w:type="paragraph" w:styleId="af6">
    <w:name w:val="List Paragraph"/>
    <w:basedOn w:val="a"/>
    <w:uiPriority w:val="34"/>
    <w:qFormat/>
    <w:rsid w:val="004600F0"/>
    <w:pPr>
      <w:ind w:firstLineChars="200" w:firstLine="420"/>
    </w:pPr>
  </w:style>
  <w:style w:type="paragraph" w:customStyle="1" w:styleId="12">
    <w:name w:val="列出段落1"/>
    <w:basedOn w:val="a"/>
    <w:qFormat/>
    <w:rsid w:val="004600F0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3">
    <w:name w:val="页脚 字符1"/>
    <w:uiPriority w:val="99"/>
    <w:qFormat/>
    <w:rsid w:val="004600F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1">
    <w:name w:val="标题 1 字符1"/>
    <w:link w:val="1"/>
    <w:uiPriority w:val="99"/>
    <w:qFormat/>
    <w:locked/>
    <w:rsid w:val="004600F0"/>
    <w:rPr>
      <w:rFonts w:ascii="Times New Roman" w:eastAsia="华文中宋" w:hAnsi="Times New Roman" w:cs="Times New Roman"/>
      <w:b/>
      <w:kern w:val="44"/>
      <w:sz w:val="32"/>
      <w:szCs w:val="20"/>
      <w:lang w:val="zh-CN"/>
    </w:rPr>
  </w:style>
  <w:style w:type="character" w:customStyle="1" w:styleId="CharChar5">
    <w:name w:val="Char Char5"/>
    <w:uiPriority w:val="99"/>
    <w:qFormat/>
    <w:locked/>
    <w:rsid w:val="004600F0"/>
    <w:rPr>
      <w:rFonts w:ascii="Times New Roman" w:eastAsia="华文中宋" w:hAnsi="Times New Roman"/>
      <w:b/>
      <w:kern w:val="44"/>
      <w:sz w:val="32"/>
    </w:rPr>
  </w:style>
  <w:style w:type="character" w:customStyle="1" w:styleId="Char">
    <w:name w:val="页眉 Char"/>
    <w:basedOn w:val="a0"/>
    <w:uiPriority w:val="99"/>
    <w:semiHidden/>
    <w:qFormat/>
    <w:rsid w:val="004600F0"/>
    <w:rPr>
      <w:sz w:val="18"/>
      <w:szCs w:val="18"/>
    </w:rPr>
  </w:style>
  <w:style w:type="character" w:customStyle="1" w:styleId="skip">
    <w:name w:val="skip"/>
    <w:basedOn w:val="a0"/>
    <w:qFormat/>
    <w:rsid w:val="0046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蒯鹏州</dc:creator>
  <cp:keywords/>
  <dc:description/>
  <cp:lastModifiedBy>snow</cp:lastModifiedBy>
  <cp:revision>4</cp:revision>
  <dcterms:created xsi:type="dcterms:W3CDTF">2021-04-07T08:03:00Z</dcterms:created>
  <dcterms:modified xsi:type="dcterms:W3CDTF">2021-04-08T01:16:00Z</dcterms:modified>
</cp:coreProperties>
</file>