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39B" w14:textId="77777777" w:rsidR="004216CC" w:rsidRPr="008F14DC" w:rsidRDefault="004216CC" w:rsidP="009C580A">
      <w:pPr>
        <w:jc w:val="center"/>
        <w:rPr>
          <w:rFonts w:ascii="宋体" w:eastAsia="宋体" w:hAnsi="宋体" w:hint="eastAsia"/>
          <w:b/>
          <w:sz w:val="28"/>
          <w:szCs w:val="28"/>
        </w:rPr>
      </w:pPr>
      <w:bookmarkStart w:id="0" w:name="_GoBack"/>
      <w:r w:rsidRPr="008F14DC">
        <w:rPr>
          <w:rFonts w:ascii="宋体" w:eastAsia="宋体" w:hAnsi="宋体" w:hint="eastAsia"/>
          <w:b/>
          <w:sz w:val="28"/>
          <w:szCs w:val="28"/>
        </w:rPr>
        <w:t>关于大学英语四级未达到390分的离校</w:t>
      </w:r>
      <w:proofErr w:type="gramStart"/>
      <w:r w:rsidRPr="008F14DC">
        <w:rPr>
          <w:rFonts w:ascii="宋体" w:eastAsia="宋体" w:hAnsi="宋体" w:hint="eastAsia"/>
          <w:b/>
          <w:sz w:val="28"/>
          <w:szCs w:val="28"/>
        </w:rPr>
        <w:t>生申请</w:t>
      </w:r>
      <w:proofErr w:type="gramEnd"/>
      <w:r w:rsidRPr="008F14DC">
        <w:rPr>
          <w:rFonts w:ascii="宋体" w:eastAsia="宋体" w:hAnsi="宋体" w:hint="eastAsia"/>
          <w:b/>
          <w:sz w:val="28"/>
          <w:szCs w:val="28"/>
        </w:rPr>
        <w:t>学士学位的通知</w:t>
      </w:r>
    </w:p>
    <w:bookmarkEnd w:id="0"/>
    <w:p w14:paraId="0B7757B3" w14:textId="5BDAFD32" w:rsidR="004216CC" w:rsidRPr="004216CC" w:rsidRDefault="004216CC" w:rsidP="004216CC">
      <w:pPr>
        <w:rPr>
          <w:rFonts w:ascii="宋体" w:eastAsia="宋体" w:hAnsi="宋体"/>
          <w:sz w:val="28"/>
          <w:szCs w:val="28"/>
        </w:rPr>
      </w:pPr>
      <w:r w:rsidRPr="004216CC">
        <w:rPr>
          <w:rFonts w:ascii="宋体" w:eastAsia="宋体" w:hAnsi="宋体" w:hint="eastAsia"/>
          <w:sz w:val="28"/>
          <w:szCs w:val="28"/>
        </w:rPr>
        <w:t xml:space="preserve"> </w:t>
      </w:r>
    </w:p>
    <w:p w14:paraId="7A3587C4" w14:textId="56EE3515" w:rsidR="004216CC" w:rsidRPr="004216CC" w:rsidRDefault="004216CC" w:rsidP="009C580A">
      <w:pPr>
        <w:ind w:firstLine="420"/>
        <w:rPr>
          <w:rFonts w:ascii="宋体" w:eastAsia="宋体" w:hAnsi="宋体"/>
          <w:sz w:val="28"/>
          <w:szCs w:val="28"/>
        </w:rPr>
      </w:pPr>
      <w:r w:rsidRPr="004216CC">
        <w:rPr>
          <w:rFonts w:ascii="宋体" w:eastAsia="宋体" w:hAnsi="宋体"/>
          <w:sz w:val="28"/>
          <w:szCs w:val="28"/>
        </w:rPr>
        <w:t>根据教育部《全国大学英语四、六级考试改革方案（试行）》和《教育部办公厅关于大学英语四、六级考试部分考务管理工作交接的通知》文件规定：“必须是全日制普通高等院校本科生、专科生、研究生方可报名参加四、六级考试”。2009年6月，经北京工商大学学位委员会会议决定，我校已修完四年学业但英语四级成绩未达到学校规定分数的离校同学，不能参加国家英语四级报名考试。</w:t>
      </w:r>
    </w:p>
    <w:p w14:paraId="72A67112" w14:textId="77777777" w:rsidR="004216CC" w:rsidRPr="004216CC" w:rsidRDefault="004216CC" w:rsidP="00553C29">
      <w:pPr>
        <w:ind w:firstLine="420"/>
        <w:rPr>
          <w:rFonts w:ascii="宋体" w:eastAsia="宋体" w:hAnsi="宋体"/>
          <w:sz w:val="28"/>
          <w:szCs w:val="28"/>
        </w:rPr>
      </w:pPr>
      <w:r w:rsidRPr="004216CC">
        <w:rPr>
          <w:rFonts w:ascii="宋体" w:eastAsia="宋体" w:hAnsi="宋体" w:hint="eastAsia"/>
          <w:sz w:val="28"/>
          <w:szCs w:val="28"/>
        </w:rPr>
        <w:t>在校期间仅因国家大学外语四级未达到学士学位授予要求（≥</w:t>
      </w:r>
      <w:r w:rsidRPr="004216CC">
        <w:rPr>
          <w:rFonts w:ascii="宋体" w:eastAsia="宋体" w:hAnsi="宋体"/>
          <w:sz w:val="28"/>
          <w:szCs w:val="28"/>
        </w:rPr>
        <w:t>390分）无法取得学位者，在正常毕业离校两年（自入学之日起六年）内，满足下列条件之一，并提供相关证明，经校学位委员会审议通过，可授予学士学位：</w:t>
      </w:r>
    </w:p>
    <w:p w14:paraId="764CBDF1" w14:textId="77777777" w:rsidR="004216CC" w:rsidRPr="004216CC" w:rsidRDefault="004216CC" w:rsidP="004216CC">
      <w:pPr>
        <w:rPr>
          <w:rFonts w:ascii="宋体" w:eastAsia="宋体" w:hAnsi="宋体"/>
          <w:sz w:val="28"/>
          <w:szCs w:val="28"/>
        </w:rPr>
      </w:pPr>
      <w:r w:rsidRPr="004216CC">
        <w:rPr>
          <w:rFonts w:ascii="宋体" w:eastAsia="宋体" w:hAnsi="宋体"/>
          <w:sz w:val="28"/>
          <w:szCs w:val="28"/>
        </w:rPr>
        <w:t>1.毕业后参加托福考试成绩达到88分（含）</w:t>
      </w:r>
      <w:proofErr w:type="gramStart"/>
      <w:r w:rsidRPr="004216CC">
        <w:rPr>
          <w:rFonts w:ascii="宋体" w:eastAsia="宋体" w:hAnsi="宋体"/>
          <w:sz w:val="28"/>
          <w:szCs w:val="28"/>
        </w:rPr>
        <w:t>或雅思考试成绩</w:t>
      </w:r>
      <w:proofErr w:type="gramEnd"/>
      <w:r w:rsidRPr="004216CC">
        <w:rPr>
          <w:rFonts w:ascii="宋体" w:eastAsia="宋体" w:hAnsi="宋体"/>
          <w:sz w:val="28"/>
          <w:szCs w:val="28"/>
        </w:rPr>
        <w:t>达到6.0分（含）以上者；</w:t>
      </w:r>
    </w:p>
    <w:p w14:paraId="791FB0DF" w14:textId="77777777" w:rsidR="004216CC" w:rsidRPr="004216CC" w:rsidRDefault="004216CC" w:rsidP="004216CC">
      <w:pPr>
        <w:rPr>
          <w:rFonts w:ascii="宋体" w:eastAsia="宋体" w:hAnsi="宋体"/>
          <w:sz w:val="28"/>
          <w:szCs w:val="28"/>
        </w:rPr>
      </w:pPr>
      <w:r w:rsidRPr="004216CC">
        <w:rPr>
          <w:rFonts w:ascii="宋体" w:eastAsia="宋体" w:hAnsi="宋体"/>
          <w:sz w:val="28"/>
          <w:szCs w:val="28"/>
        </w:rPr>
        <w:t>2.研究生入学英语考试成绩达到本学科门类（专业）A类地区最低分数线者；</w:t>
      </w:r>
    </w:p>
    <w:p w14:paraId="4FD1519F" w14:textId="77777777" w:rsidR="004216CC" w:rsidRPr="004216CC" w:rsidRDefault="004216CC" w:rsidP="004216CC">
      <w:pPr>
        <w:rPr>
          <w:rFonts w:ascii="宋体" w:eastAsia="宋体" w:hAnsi="宋体"/>
          <w:sz w:val="28"/>
          <w:szCs w:val="28"/>
        </w:rPr>
      </w:pPr>
      <w:r w:rsidRPr="004216CC">
        <w:rPr>
          <w:rFonts w:ascii="宋体" w:eastAsia="宋体" w:hAnsi="宋体"/>
          <w:sz w:val="28"/>
          <w:szCs w:val="28"/>
        </w:rPr>
        <w:t xml:space="preserve">   注：此处本学科门类（专业）是指学生本科期间主修的学科（专业）</w:t>
      </w:r>
    </w:p>
    <w:p w14:paraId="2C352F48" w14:textId="77777777" w:rsidR="004216CC" w:rsidRPr="004216CC" w:rsidRDefault="004216CC" w:rsidP="00553C29">
      <w:pPr>
        <w:ind w:firstLine="420"/>
        <w:rPr>
          <w:rFonts w:ascii="宋体" w:eastAsia="宋体" w:hAnsi="宋体"/>
          <w:sz w:val="28"/>
          <w:szCs w:val="28"/>
        </w:rPr>
      </w:pPr>
      <w:r w:rsidRPr="004216CC">
        <w:rPr>
          <w:rFonts w:ascii="宋体" w:eastAsia="宋体" w:hAnsi="宋体" w:hint="eastAsia"/>
          <w:sz w:val="28"/>
          <w:szCs w:val="28"/>
        </w:rPr>
        <w:t>符合上述情况的离校生提交相关证明材料后，经审核满足学士学位授予条件者，其学位证书的颁发时间为每年的</w:t>
      </w:r>
      <w:r w:rsidRPr="004216CC">
        <w:rPr>
          <w:rFonts w:ascii="宋体" w:eastAsia="宋体" w:hAnsi="宋体"/>
          <w:sz w:val="28"/>
          <w:szCs w:val="28"/>
        </w:rPr>
        <w:t>3月31日或9月30日，其余时间不予办理。</w:t>
      </w:r>
    </w:p>
    <w:p w14:paraId="0F63B3ED" w14:textId="77777777" w:rsidR="004216CC" w:rsidRPr="004216CC" w:rsidRDefault="004216CC" w:rsidP="00553C29">
      <w:pPr>
        <w:ind w:firstLine="420"/>
        <w:rPr>
          <w:rFonts w:ascii="宋体" w:eastAsia="宋体" w:hAnsi="宋体"/>
          <w:sz w:val="28"/>
          <w:szCs w:val="28"/>
        </w:rPr>
      </w:pPr>
      <w:r w:rsidRPr="004216CC">
        <w:rPr>
          <w:rFonts w:ascii="宋体" w:eastAsia="宋体" w:hAnsi="宋体" w:hint="eastAsia"/>
          <w:sz w:val="28"/>
          <w:szCs w:val="28"/>
        </w:rPr>
        <w:t>特此通知。</w:t>
      </w:r>
    </w:p>
    <w:p w14:paraId="4B0B2E44" w14:textId="3ECD5DF3" w:rsidR="004216CC" w:rsidRPr="004216CC" w:rsidRDefault="004216CC" w:rsidP="00553C29">
      <w:pPr>
        <w:jc w:val="right"/>
        <w:rPr>
          <w:rFonts w:ascii="宋体" w:eastAsia="宋体" w:hAnsi="宋体"/>
          <w:sz w:val="28"/>
          <w:szCs w:val="28"/>
        </w:rPr>
      </w:pPr>
      <w:r w:rsidRPr="004216CC">
        <w:rPr>
          <w:rFonts w:ascii="宋体" w:eastAsia="宋体" w:hAnsi="宋体"/>
          <w:sz w:val="28"/>
          <w:szCs w:val="28"/>
        </w:rPr>
        <w:t xml:space="preserve">                                                                              北京工商大学教务处</w:t>
      </w:r>
    </w:p>
    <w:p w14:paraId="06FACFC2" w14:textId="6F147EE4" w:rsidR="004216CC" w:rsidRPr="004216CC" w:rsidRDefault="004216CC" w:rsidP="00553C29">
      <w:pPr>
        <w:jc w:val="right"/>
        <w:rPr>
          <w:rFonts w:ascii="宋体" w:eastAsia="宋体" w:hAnsi="宋体"/>
          <w:sz w:val="28"/>
          <w:szCs w:val="28"/>
        </w:rPr>
      </w:pPr>
      <w:r w:rsidRPr="004216CC">
        <w:rPr>
          <w:rFonts w:ascii="宋体" w:eastAsia="宋体" w:hAnsi="宋体"/>
          <w:sz w:val="28"/>
          <w:szCs w:val="28"/>
        </w:rPr>
        <w:t xml:space="preserve">                                   2011年11月29日 </w:t>
      </w:r>
    </w:p>
    <w:sectPr w:rsidR="004216CC" w:rsidRPr="004216CC" w:rsidSect="00B91669">
      <w:pgSz w:w="11906" w:h="16838"/>
      <w:pgMar w:top="851" w:right="1800" w:bottom="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D36F" w14:textId="77777777" w:rsidR="006E6A2A" w:rsidRDefault="006E6A2A" w:rsidP="004216CC">
      <w:r>
        <w:separator/>
      </w:r>
    </w:p>
  </w:endnote>
  <w:endnote w:type="continuationSeparator" w:id="0">
    <w:p w14:paraId="6838D2F3" w14:textId="77777777" w:rsidR="006E6A2A" w:rsidRDefault="006E6A2A" w:rsidP="0042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BDC2" w14:textId="77777777" w:rsidR="006E6A2A" w:rsidRDefault="006E6A2A" w:rsidP="004216CC">
      <w:r>
        <w:separator/>
      </w:r>
    </w:p>
  </w:footnote>
  <w:footnote w:type="continuationSeparator" w:id="0">
    <w:p w14:paraId="0B4DBCF5" w14:textId="77777777" w:rsidR="006E6A2A" w:rsidRDefault="006E6A2A" w:rsidP="0042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24"/>
    <w:rsid w:val="004216CC"/>
    <w:rsid w:val="00553C29"/>
    <w:rsid w:val="006E6A2A"/>
    <w:rsid w:val="007454E9"/>
    <w:rsid w:val="007C31ED"/>
    <w:rsid w:val="008F14DC"/>
    <w:rsid w:val="009C580A"/>
    <w:rsid w:val="00A65D24"/>
    <w:rsid w:val="00B9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2F7A"/>
  <w15:chartTrackingRefBased/>
  <w15:docId w15:val="{AB94253E-8F2C-44DC-95EA-D3093F9A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6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16CC"/>
    <w:rPr>
      <w:sz w:val="18"/>
      <w:szCs w:val="18"/>
    </w:rPr>
  </w:style>
  <w:style w:type="paragraph" w:styleId="a5">
    <w:name w:val="footer"/>
    <w:basedOn w:val="a"/>
    <w:link w:val="a6"/>
    <w:uiPriority w:val="99"/>
    <w:unhideWhenUsed/>
    <w:rsid w:val="004216CC"/>
    <w:pPr>
      <w:tabs>
        <w:tab w:val="center" w:pos="4153"/>
        <w:tab w:val="right" w:pos="8306"/>
      </w:tabs>
      <w:snapToGrid w:val="0"/>
      <w:jc w:val="left"/>
    </w:pPr>
    <w:rPr>
      <w:sz w:val="18"/>
      <w:szCs w:val="18"/>
    </w:rPr>
  </w:style>
  <w:style w:type="character" w:customStyle="1" w:styleId="a6">
    <w:name w:val="页脚 字符"/>
    <w:basedOn w:val="a0"/>
    <w:link w:val="a5"/>
    <w:uiPriority w:val="99"/>
    <w:rsid w:val="004216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73042">
      <w:bodyDiv w:val="1"/>
      <w:marLeft w:val="0"/>
      <w:marRight w:val="0"/>
      <w:marTop w:val="0"/>
      <w:marBottom w:val="0"/>
      <w:divBdr>
        <w:top w:val="none" w:sz="0" w:space="0" w:color="auto"/>
        <w:left w:val="none" w:sz="0" w:space="0" w:color="auto"/>
        <w:bottom w:val="none" w:sz="0" w:space="0" w:color="auto"/>
        <w:right w:val="none" w:sz="0" w:space="0" w:color="auto"/>
      </w:divBdr>
      <w:divsChild>
        <w:div w:id="1688483675">
          <w:marLeft w:val="0"/>
          <w:marRight w:val="0"/>
          <w:marTop w:val="0"/>
          <w:marBottom w:val="0"/>
          <w:divBdr>
            <w:top w:val="none" w:sz="0" w:space="0" w:color="auto"/>
            <w:left w:val="none" w:sz="0" w:space="0" w:color="auto"/>
            <w:bottom w:val="none" w:sz="0" w:space="0" w:color="auto"/>
            <w:right w:val="none" w:sz="0" w:space="0" w:color="auto"/>
          </w:divBdr>
          <w:divsChild>
            <w:div w:id="826362841">
              <w:marLeft w:val="0"/>
              <w:marRight w:val="0"/>
              <w:marTop w:val="0"/>
              <w:marBottom w:val="0"/>
              <w:divBdr>
                <w:top w:val="single" w:sz="12" w:space="0" w:color="04498C"/>
                <w:left w:val="single" w:sz="6" w:space="0" w:color="CFCFCF"/>
                <w:bottom w:val="single" w:sz="6" w:space="0" w:color="CFCFCF"/>
                <w:right w:val="single" w:sz="6" w:space="0" w:color="CFCFCF"/>
              </w:divBdr>
              <w:divsChild>
                <w:div w:id="1409571882">
                  <w:marLeft w:val="0"/>
                  <w:marRight w:val="0"/>
                  <w:marTop w:val="0"/>
                  <w:marBottom w:val="0"/>
                  <w:divBdr>
                    <w:top w:val="none" w:sz="0" w:space="0" w:color="auto"/>
                    <w:left w:val="none" w:sz="0" w:space="0" w:color="auto"/>
                    <w:bottom w:val="none" w:sz="0" w:space="0" w:color="auto"/>
                    <w:right w:val="none" w:sz="0" w:space="0" w:color="auto"/>
                  </w:divBdr>
                </w:div>
                <w:div w:id="1549679578">
                  <w:marLeft w:val="0"/>
                  <w:marRight w:val="0"/>
                  <w:marTop w:val="0"/>
                  <w:marBottom w:val="0"/>
                  <w:divBdr>
                    <w:top w:val="none" w:sz="0" w:space="0" w:color="auto"/>
                    <w:left w:val="none" w:sz="0" w:space="0" w:color="auto"/>
                    <w:bottom w:val="single" w:sz="6" w:space="0" w:color="D2D2D2"/>
                    <w:right w:val="none" w:sz="0" w:space="0" w:color="auto"/>
                  </w:divBdr>
                </w:div>
                <w:div w:id="179510455">
                  <w:marLeft w:val="0"/>
                  <w:marRight w:val="0"/>
                  <w:marTop w:val="0"/>
                  <w:marBottom w:val="0"/>
                  <w:divBdr>
                    <w:top w:val="none" w:sz="0" w:space="0" w:color="auto"/>
                    <w:left w:val="none" w:sz="0" w:space="0" w:color="auto"/>
                    <w:bottom w:val="none" w:sz="0" w:space="0" w:color="auto"/>
                    <w:right w:val="none" w:sz="0" w:space="0" w:color="auto"/>
                  </w:divBdr>
                  <w:divsChild>
                    <w:div w:id="476186666">
                      <w:marLeft w:val="0"/>
                      <w:marRight w:val="0"/>
                      <w:marTop w:val="0"/>
                      <w:marBottom w:val="0"/>
                      <w:divBdr>
                        <w:top w:val="none" w:sz="0" w:space="0" w:color="auto"/>
                        <w:left w:val="none" w:sz="0" w:space="0" w:color="auto"/>
                        <w:bottom w:val="none" w:sz="0" w:space="0" w:color="auto"/>
                        <w:right w:val="none" w:sz="0" w:space="0" w:color="auto"/>
                      </w:divBdr>
                      <w:divsChild>
                        <w:div w:id="681443880">
                          <w:marLeft w:val="599"/>
                          <w:marRight w:val="0"/>
                          <w:marTop w:val="0"/>
                          <w:marBottom w:val="0"/>
                          <w:divBdr>
                            <w:top w:val="none" w:sz="0" w:space="0" w:color="auto"/>
                            <w:left w:val="none" w:sz="0" w:space="0" w:color="auto"/>
                            <w:bottom w:val="none" w:sz="0" w:space="0" w:color="auto"/>
                            <w:right w:val="none" w:sz="0" w:space="0" w:color="auto"/>
                          </w:divBdr>
                        </w:div>
                        <w:div w:id="851645172">
                          <w:marLeft w:val="599"/>
                          <w:marRight w:val="0"/>
                          <w:marTop w:val="0"/>
                          <w:marBottom w:val="0"/>
                          <w:divBdr>
                            <w:top w:val="none" w:sz="0" w:space="0" w:color="auto"/>
                            <w:left w:val="none" w:sz="0" w:space="0" w:color="auto"/>
                            <w:bottom w:val="none" w:sz="0" w:space="0" w:color="auto"/>
                            <w:right w:val="none" w:sz="0" w:space="0" w:color="auto"/>
                          </w:divBdr>
                        </w:div>
                        <w:div w:id="806123915">
                          <w:marLeft w:val="599"/>
                          <w:marRight w:val="0"/>
                          <w:marTop w:val="0"/>
                          <w:marBottom w:val="0"/>
                          <w:divBdr>
                            <w:top w:val="none" w:sz="0" w:space="0" w:color="auto"/>
                            <w:left w:val="none" w:sz="0" w:space="0" w:color="auto"/>
                            <w:bottom w:val="none" w:sz="0" w:space="0" w:color="auto"/>
                            <w:right w:val="none" w:sz="0" w:space="0" w:color="auto"/>
                          </w:divBdr>
                        </w:div>
                        <w:div w:id="1124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dc:creator>
  <cp:keywords/>
  <dc:description/>
  <cp:lastModifiedBy>YZ</cp:lastModifiedBy>
  <cp:revision>9</cp:revision>
  <dcterms:created xsi:type="dcterms:W3CDTF">2021-09-13T01:26:00Z</dcterms:created>
  <dcterms:modified xsi:type="dcterms:W3CDTF">2021-09-13T01:29:00Z</dcterms:modified>
</cp:coreProperties>
</file>